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8A9" w:rsidRPr="00B061A0" w:rsidRDefault="00B061A0" w:rsidP="00B061A0">
      <w:pPr>
        <w:widowControl w:val="0"/>
        <w:spacing w:line="240" w:lineRule="auto"/>
        <w:ind w:left="7083" w:right="413"/>
        <w:jc w:val="both"/>
        <w:rPr>
          <w:rFonts w:ascii="Times New Roman" w:eastAsia="Times New Roman" w:hAnsi="Times New Roman" w:cs="Times New Roman"/>
          <w:b/>
          <w:color w:val="000000"/>
          <w:sz w:val="28"/>
          <w:szCs w:val="28"/>
        </w:rPr>
      </w:pPr>
      <w:r w:rsidRPr="00B061A0">
        <w:rPr>
          <w:rFonts w:ascii="Times New Roman" w:hAnsi="Times New Roman" w:cs="Times New Roman"/>
          <w:b/>
          <w:sz w:val="28"/>
          <w:szCs w:val="28"/>
        </w:rPr>
        <w:t xml:space="preserve">Додаток </w:t>
      </w:r>
      <w:r w:rsidRPr="00B061A0">
        <w:rPr>
          <w:rFonts w:ascii="Times New Roman" w:hAnsi="Times New Roman" w:cs="Times New Roman"/>
          <w:b/>
          <w:sz w:val="28"/>
          <w:szCs w:val="28"/>
          <w:lang w:val="ru-RU"/>
        </w:rPr>
        <w:t xml:space="preserve">4 </w:t>
      </w:r>
      <w:r w:rsidRPr="00B061A0">
        <w:rPr>
          <w:rFonts w:ascii="Times New Roman" w:hAnsi="Times New Roman" w:cs="Times New Roman"/>
          <w:b/>
          <w:sz w:val="28"/>
          <w:szCs w:val="28"/>
        </w:rPr>
        <w:t xml:space="preserve">до вимог до </w:t>
      </w:r>
      <w:proofErr w:type="spellStart"/>
      <w:r w:rsidRPr="00B061A0">
        <w:rPr>
          <w:rFonts w:ascii="Times New Roman" w:hAnsi="Times New Roman" w:cs="Times New Roman"/>
          <w:b/>
          <w:sz w:val="28"/>
          <w:szCs w:val="28"/>
        </w:rPr>
        <w:t>проєктів</w:t>
      </w:r>
      <w:proofErr w:type="spellEnd"/>
      <w:r w:rsidRPr="00B061A0">
        <w:rPr>
          <w:rFonts w:ascii="Times New Roman" w:hAnsi="Times New Roman" w:cs="Times New Roman"/>
          <w:b/>
          <w:sz w:val="28"/>
          <w:szCs w:val="28"/>
        </w:rPr>
        <w:t xml:space="preserve"> досліджень, які подаються на Конкурс (пункт 3)</w:t>
      </w:r>
    </w:p>
    <w:p w:rsidR="004608A9" w:rsidRPr="00B061A0" w:rsidRDefault="00B061A0">
      <w:pPr>
        <w:widowControl w:val="0"/>
        <w:spacing w:line="240" w:lineRule="auto"/>
        <w:jc w:val="right"/>
        <w:rPr>
          <w:rFonts w:ascii="Times New Roman" w:eastAsia="Times New Roman" w:hAnsi="Times New Roman" w:cs="Times New Roman"/>
          <w:b/>
          <w:sz w:val="28"/>
          <w:szCs w:val="28"/>
        </w:rPr>
      </w:pPr>
      <w:r w:rsidRPr="00B061A0">
        <w:rPr>
          <w:rFonts w:ascii="Times New Roman" w:eastAsia="Times New Roman" w:hAnsi="Times New Roman" w:cs="Times New Roman"/>
          <w:b/>
          <w:color w:val="000000"/>
          <w:sz w:val="24"/>
          <w:szCs w:val="24"/>
        </w:rPr>
        <w:t>Форма</w:t>
      </w:r>
    </w:p>
    <w:p w:rsidR="004608A9" w:rsidRDefault="00B061A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Тематичний напрям</w:t>
      </w:r>
      <w:r>
        <w:rPr>
          <w:rFonts w:ascii="Times New Roman" w:eastAsia="Times New Roman" w:hAnsi="Times New Roman" w:cs="Times New Roman"/>
          <w:i/>
          <w:color w:val="000000"/>
          <w:sz w:val="24"/>
          <w:szCs w:val="24"/>
        </w:rPr>
        <w:t>________________________________</w:t>
      </w:r>
      <w:r>
        <w:rPr>
          <w:rFonts w:ascii="Times New Roman" w:eastAsia="Times New Roman" w:hAnsi="Times New Roman" w:cs="Times New Roman"/>
          <w:color w:val="000000"/>
          <w:sz w:val="24"/>
          <w:szCs w:val="24"/>
        </w:rPr>
        <w:t xml:space="preserve">_________________________________ </w:t>
      </w:r>
    </w:p>
    <w:p w:rsidR="004608A9" w:rsidRDefault="00B061A0">
      <w:pPr>
        <w:widowControl w:val="0"/>
        <w:pBdr>
          <w:top w:val="nil"/>
          <w:left w:val="nil"/>
          <w:bottom w:val="nil"/>
          <w:right w:val="nil"/>
          <w:between w:val="nil"/>
        </w:pBdr>
        <w:spacing w:before="555"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Піднапрям________________________________________________________________________</w:t>
      </w:r>
    </w:p>
    <w:p w:rsidR="004608A9" w:rsidRDefault="00B061A0">
      <w:pPr>
        <w:widowControl w:val="0"/>
        <w:pBdr>
          <w:top w:val="nil"/>
          <w:left w:val="nil"/>
          <w:bottom w:val="nil"/>
          <w:right w:val="nil"/>
          <w:between w:val="nil"/>
        </w:pBdr>
        <w:spacing w:before="555"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Спеціалізація(ї)____________________________________________________________________</w:t>
      </w:r>
    </w:p>
    <w:p w:rsidR="004608A9" w:rsidRDefault="004608A9">
      <w:pPr>
        <w:widowControl w:val="0"/>
        <w:pBdr>
          <w:top w:val="nil"/>
          <w:left w:val="nil"/>
          <w:bottom w:val="nil"/>
          <w:right w:val="nil"/>
          <w:between w:val="nil"/>
        </w:pBdr>
        <w:spacing w:before="271" w:line="240" w:lineRule="auto"/>
        <w:ind w:left="8263" w:firstLine="377"/>
        <w:jc w:val="center"/>
        <w:rPr>
          <w:rFonts w:ascii="Times New Roman" w:eastAsia="Times New Roman" w:hAnsi="Times New Roman" w:cs="Times New Roman"/>
          <w:color w:val="000000"/>
          <w:sz w:val="24"/>
          <w:szCs w:val="24"/>
        </w:rPr>
      </w:pPr>
    </w:p>
    <w:p w:rsidR="004608A9" w:rsidRDefault="00B061A0">
      <w:pPr>
        <w:widowControl w:val="0"/>
        <w:pBdr>
          <w:top w:val="nil"/>
          <w:left w:val="nil"/>
          <w:bottom w:val="nil"/>
          <w:right w:val="nil"/>
          <w:between w:val="nil"/>
        </w:pBdr>
        <w:spacing w:line="240" w:lineRule="auto"/>
        <w:ind w:left="274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НАУКОВО-ЕКСПЕРТНИЙ ВИСНОВОК </w:t>
      </w:r>
    </w:p>
    <w:p w:rsidR="004608A9" w:rsidRDefault="00B061A0">
      <w:pPr>
        <w:widowControl w:val="0"/>
        <w:pBdr>
          <w:top w:val="nil"/>
          <w:left w:val="nil"/>
          <w:bottom w:val="nil"/>
          <w:right w:val="nil"/>
          <w:between w:val="nil"/>
        </w:pBdr>
        <w:spacing w:line="240" w:lineRule="auto"/>
        <w:ind w:left="154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 оцінювання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на проведення прикладного дослідження </w:t>
      </w:r>
    </w:p>
    <w:p w:rsidR="004608A9" w:rsidRDefault="00B061A0">
      <w:pPr>
        <w:widowControl w:val="0"/>
        <w:pBdr>
          <w:top w:val="nil"/>
          <w:left w:val="nil"/>
          <w:bottom w:val="nil"/>
          <w:right w:val="nil"/>
          <w:between w:val="nil"/>
        </w:pBdr>
        <w:spacing w:before="271" w:line="229" w:lineRule="auto"/>
        <w:ind w:left="108" w:right="4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 темою:________________________________________________________________________  _________________________________________________________________________________ _________________________________________________________________________________ </w:t>
      </w:r>
    </w:p>
    <w:p w:rsidR="004608A9" w:rsidRDefault="00B061A0">
      <w:pPr>
        <w:widowControl w:val="0"/>
        <w:pBdr>
          <w:top w:val="nil"/>
          <w:left w:val="nil"/>
          <w:bottom w:val="nil"/>
          <w:right w:val="nil"/>
          <w:between w:val="nil"/>
        </w:pBdr>
        <w:spacing w:before="282" w:line="240" w:lineRule="auto"/>
        <w:ind w:left="2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ЗАГАЛЬНІ ВИМОГИ ДО ПРОЄКТУ ТА ЕКСПЕРТА </w:t>
      </w:r>
    </w:p>
    <w:p w:rsidR="004608A9" w:rsidRDefault="00B061A0">
      <w:pPr>
        <w:widowControl w:val="0"/>
        <w:pBdr>
          <w:top w:val="nil"/>
          <w:left w:val="nil"/>
          <w:bottom w:val="nil"/>
          <w:right w:val="nil"/>
          <w:between w:val="nil"/>
        </w:pBdr>
        <w:spacing w:before="312" w:line="230" w:lineRule="auto"/>
        <w:ind w:left="113" w:right="551" w:firstLine="3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sz w:val="24"/>
          <w:szCs w:val="24"/>
        </w:rPr>
        <w:t xml:space="preserve">Відповідність представленого </w:t>
      </w:r>
      <w:proofErr w:type="spellStart"/>
      <w:r>
        <w:rPr>
          <w:rFonts w:ascii="Times New Roman" w:eastAsia="Times New Roman" w:hAnsi="Times New Roman" w:cs="Times New Roman"/>
          <w:sz w:val="24"/>
          <w:szCs w:val="24"/>
        </w:rPr>
        <w:t>проєкту</w:t>
      </w:r>
      <w:proofErr w:type="spellEnd"/>
      <w:r>
        <w:rPr>
          <w:rFonts w:ascii="Times New Roman" w:eastAsia="Times New Roman" w:hAnsi="Times New Roman" w:cs="Times New Roman"/>
          <w:sz w:val="24"/>
          <w:szCs w:val="24"/>
        </w:rPr>
        <w:t xml:space="preserve"> тематичному напряму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ТАК     / НІ     </w:t>
      </w:r>
      <w:r>
        <w:rPr>
          <w:rFonts w:ascii="Times New Roman" w:eastAsia="Times New Roman" w:hAnsi="Times New Roman" w:cs="Times New Roman"/>
          <w:color w:val="000000"/>
          <w:sz w:val="24"/>
          <w:szCs w:val="24"/>
        </w:rPr>
        <w:t xml:space="preserve"> </w:t>
      </w:r>
      <w:r>
        <w:rPr>
          <w:noProof/>
          <w:lang w:val="uk-UA"/>
        </w:rPr>
        <mc:AlternateContent>
          <mc:Choice Requires="wps">
            <w:drawing>
              <wp:anchor distT="0" distB="0" distL="114300" distR="114300" simplePos="0" relativeHeight="251658240" behindDoc="0" locked="0" layoutInCell="1" hidden="0" allowOverlap="1">
                <wp:simplePos x="0" y="0"/>
                <wp:positionH relativeFrom="column">
                  <wp:posOffset>5556250</wp:posOffset>
                </wp:positionH>
                <wp:positionV relativeFrom="paragraph">
                  <wp:posOffset>184150</wp:posOffset>
                </wp:positionV>
                <wp:extent cx="165100" cy="193675"/>
                <wp:effectExtent l="0" t="0" r="0" b="0"/>
                <wp:wrapNone/>
                <wp:docPr id="16" name=""/>
                <wp:cNvGraphicFramePr/>
                <a:graphic xmlns:a="http://schemas.openxmlformats.org/drawingml/2006/main">
                  <a:graphicData uri="http://schemas.microsoft.com/office/word/2010/wordprocessingShape">
                    <wps:wsp>
                      <wps:cNvSpPr/>
                      <wps:spPr>
                        <a:xfrm>
                          <a:off x="5288850" y="3708563"/>
                          <a:ext cx="114300" cy="14287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4608A9" w:rsidRDefault="004608A9">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26" style="position:absolute;left:0;text-align:left;margin-left:437.5pt;margin-top:14.5pt;width:13pt;height:15.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" strokeweight="1pt">
                <v:stroke startarrowwidth="narrow" startarrowlength="short" endarrowwidth="narrow" endarrowlength="short"/>
                <v:textbox inset="2.53958mm,2.53958mm,2.53958mm,2.53958mm">
                  <w:txbxContent>
                    <w:p w:rsidR="004608A9" w:rsidRDefault="004608A9">
                      <w:pPr>
                        <w:spacing w:line="240" w:lineRule="auto"/>
                        <w:textDirection w:val="btLr"/>
                      </w:pPr>
                    </w:p>
                  </w:txbxContent>
                </v:textbox>
              </v:rect>
            </w:pict>
          </mc:Fallback>
        </mc:AlternateContent>
      </w:r>
      <w:r>
        <w:rPr>
          <w:noProof/>
          <w:lang w:val="uk-UA"/>
        </w:rPr>
        <mc:AlternateContent>
          <mc:Choice Requires="wps">
            <w:drawing>
              <wp:anchor distT="0" distB="0" distL="114300" distR="114300" simplePos="0" relativeHeight="251659264" behindDoc="0" locked="0" layoutInCell="1" hidden="0" allowOverlap="1">
                <wp:simplePos x="0" y="0"/>
                <wp:positionH relativeFrom="column">
                  <wp:posOffset>4924425</wp:posOffset>
                </wp:positionH>
                <wp:positionV relativeFrom="paragraph">
                  <wp:posOffset>180975</wp:posOffset>
                </wp:positionV>
                <wp:extent cx="165100" cy="193675"/>
                <wp:effectExtent l="0" t="0" r="0" b="0"/>
                <wp:wrapNone/>
                <wp:docPr id="15" name=""/>
                <wp:cNvGraphicFramePr/>
                <a:graphic xmlns:a="http://schemas.openxmlformats.org/drawingml/2006/main">
                  <a:graphicData uri="http://schemas.microsoft.com/office/word/2010/wordprocessingShape">
                    <wps:wsp>
                      <wps:cNvSpPr/>
                      <wps:spPr>
                        <a:xfrm>
                          <a:off x="5288850" y="3708563"/>
                          <a:ext cx="114300" cy="14287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4608A9" w:rsidRDefault="004608A9">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27" style="position:absolute;left:0;text-align:left;margin-left:387.75pt;margin-top:14.25pt;width:13pt;height:1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" strokeweight="1pt">
                <v:stroke startarrowwidth="narrow" startarrowlength="short" endarrowwidth="narrow" endarrowlength="short"/>
                <v:textbox inset="2.53958mm,2.53958mm,2.53958mm,2.53958mm">
                  <w:txbxContent>
                    <w:p w:rsidR="004608A9" w:rsidRDefault="004608A9">
                      <w:pPr>
                        <w:spacing w:line="240" w:lineRule="auto"/>
                        <w:textDirection w:val="btLr"/>
                      </w:pPr>
                    </w:p>
                  </w:txbxContent>
                </v:textbox>
              </v:rect>
            </w:pict>
          </mc:Fallback>
        </mc:AlternateContent>
      </w:r>
    </w:p>
    <w:p w:rsidR="004608A9" w:rsidRDefault="00B061A0">
      <w:pPr>
        <w:widowControl w:val="0"/>
        <w:spacing w:line="230" w:lineRule="auto"/>
        <w:ind w:left="708" w:right="551" w:firstLine="1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У випадку відповіді «Ні» </w:t>
      </w:r>
      <w:proofErr w:type="spellStart"/>
      <w:r>
        <w:rPr>
          <w:rFonts w:ascii="Times New Roman" w:eastAsia="Times New Roman" w:hAnsi="Times New Roman" w:cs="Times New Roman"/>
          <w:i/>
          <w:sz w:val="24"/>
          <w:szCs w:val="24"/>
        </w:rPr>
        <w:t>проєкт</w:t>
      </w:r>
      <w:proofErr w:type="spellEnd"/>
      <w:r>
        <w:rPr>
          <w:rFonts w:ascii="Times New Roman" w:eastAsia="Times New Roman" w:hAnsi="Times New Roman" w:cs="Times New Roman"/>
          <w:i/>
          <w:sz w:val="24"/>
          <w:szCs w:val="24"/>
        </w:rPr>
        <w:t xml:space="preserve"> відхиляється </w:t>
      </w:r>
    </w:p>
    <w:p w:rsidR="004608A9" w:rsidRDefault="004608A9">
      <w:pPr>
        <w:widowControl w:val="0"/>
        <w:pBdr>
          <w:top w:val="nil"/>
          <w:left w:val="nil"/>
          <w:bottom w:val="nil"/>
          <w:right w:val="nil"/>
          <w:between w:val="nil"/>
        </w:pBdr>
        <w:spacing w:line="230" w:lineRule="auto"/>
        <w:ind w:left="113" w:right="551" w:firstLine="28"/>
        <w:jc w:val="both"/>
        <w:rPr>
          <w:rFonts w:ascii="Times New Roman" w:eastAsia="Times New Roman" w:hAnsi="Times New Roman" w:cs="Times New Roman"/>
          <w:i/>
          <w:sz w:val="24"/>
          <w:szCs w:val="24"/>
        </w:rPr>
      </w:pPr>
    </w:p>
    <w:p w:rsidR="004608A9" w:rsidRDefault="00B061A0">
      <w:pPr>
        <w:widowControl w:val="0"/>
        <w:pBdr>
          <w:top w:val="nil"/>
          <w:left w:val="nil"/>
          <w:bottom w:val="nil"/>
          <w:right w:val="nil"/>
          <w:between w:val="nil"/>
        </w:pBdr>
        <w:spacing w:before="5" w:line="229" w:lineRule="auto"/>
        <w:ind w:left="134" w:right="676" w:firstLine="3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 Відповідність наукового напряму експерта заявленій тематиці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 ТАК     / НІ     </w:t>
      </w:r>
      <w:r>
        <w:rPr>
          <w:rFonts w:ascii="Times New Roman" w:eastAsia="Times New Roman" w:hAnsi="Times New Roman" w:cs="Times New Roman"/>
          <w:color w:val="000000"/>
          <w:sz w:val="24"/>
          <w:szCs w:val="24"/>
        </w:rPr>
        <w:t xml:space="preserve"> </w:t>
      </w:r>
      <w:r>
        <w:rPr>
          <w:noProof/>
          <w:lang w:val="uk-UA"/>
        </w:rPr>
        <mc:AlternateContent>
          <mc:Choice Requires="wps">
            <w:drawing>
              <wp:anchor distT="0" distB="0" distL="114300" distR="114300" simplePos="0" relativeHeight="251660288" behindDoc="0" locked="0" layoutInCell="1" hidden="0" allowOverlap="1">
                <wp:simplePos x="0" y="0"/>
                <wp:positionH relativeFrom="column">
                  <wp:posOffset>5492750</wp:posOffset>
                </wp:positionH>
                <wp:positionV relativeFrom="paragraph">
                  <wp:posOffset>-6349</wp:posOffset>
                </wp:positionV>
                <wp:extent cx="165100" cy="193675"/>
                <wp:effectExtent l="0" t="0" r="0" b="0"/>
                <wp:wrapNone/>
                <wp:docPr id="14" name=""/>
                <wp:cNvGraphicFramePr/>
                <a:graphic xmlns:a="http://schemas.openxmlformats.org/drawingml/2006/main">
                  <a:graphicData uri="http://schemas.microsoft.com/office/word/2010/wordprocessingShape">
                    <wps:wsp>
                      <wps:cNvSpPr/>
                      <wps:spPr>
                        <a:xfrm>
                          <a:off x="5288850" y="3708563"/>
                          <a:ext cx="114300" cy="14287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4608A9" w:rsidRDefault="004608A9">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28" style="position:absolute;left:0;text-align:left;margin-left:432.5pt;margin-top:-.5pt;width:13pt;height:15.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" strokeweight="1pt">
                <v:stroke startarrowwidth="narrow" startarrowlength="short" endarrowwidth="narrow" endarrowlength="short"/>
                <v:textbox inset="2.53958mm,2.53958mm,2.53958mm,2.53958mm">
                  <w:txbxContent>
                    <w:p w:rsidR="004608A9" w:rsidRDefault="004608A9">
                      <w:pPr>
                        <w:spacing w:line="240" w:lineRule="auto"/>
                        <w:textDirection w:val="btLr"/>
                      </w:pPr>
                    </w:p>
                  </w:txbxContent>
                </v:textbox>
              </v:rect>
            </w:pict>
          </mc:Fallback>
        </mc:AlternateContent>
      </w:r>
      <w:r>
        <w:rPr>
          <w:noProof/>
          <w:lang w:val="uk-UA"/>
        </w:rPr>
        <mc:AlternateContent>
          <mc:Choice Requires="wps">
            <w:drawing>
              <wp:anchor distT="0" distB="0" distL="114300" distR="114300" simplePos="0" relativeHeight="251661312" behindDoc="0" locked="0" layoutInCell="1" hidden="0" allowOverlap="1">
                <wp:simplePos x="0" y="0"/>
                <wp:positionH relativeFrom="column">
                  <wp:posOffset>5937250</wp:posOffset>
                </wp:positionH>
                <wp:positionV relativeFrom="paragraph">
                  <wp:posOffset>-6349</wp:posOffset>
                </wp:positionV>
                <wp:extent cx="165100" cy="193675"/>
                <wp:effectExtent l="0" t="0" r="0" b="0"/>
                <wp:wrapNone/>
                <wp:docPr id="13" name=""/>
                <wp:cNvGraphicFramePr/>
                <a:graphic xmlns:a="http://schemas.openxmlformats.org/drawingml/2006/main">
                  <a:graphicData uri="http://schemas.microsoft.com/office/word/2010/wordprocessingShape">
                    <wps:wsp>
                      <wps:cNvSpPr/>
                      <wps:spPr>
                        <a:xfrm>
                          <a:off x="5288850" y="3708563"/>
                          <a:ext cx="114300" cy="14287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4608A9" w:rsidRDefault="004608A9">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29" style="position:absolute;left:0;text-align:left;margin-left:467.5pt;margin-top:-.5pt;width:13pt;height:15.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" strokeweight="1pt">
                <v:stroke startarrowwidth="narrow" startarrowlength="short" endarrowwidth="narrow" endarrowlength="short"/>
                <v:textbox inset="2.53958mm,2.53958mm,2.53958mm,2.53958mm">
                  <w:txbxContent>
                    <w:p w:rsidR="004608A9" w:rsidRDefault="004608A9">
                      <w:pPr>
                        <w:spacing w:line="240" w:lineRule="auto"/>
                        <w:textDirection w:val="btLr"/>
                      </w:pPr>
                    </w:p>
                  </w:txbxContent>
                </v:textbox>
              </v:rect>
            </w:pict>
          </mc:Fallback>
        </mc:AlternateContent>
      </w:r>
    </w:p>
    <w:p w:rsidR="004608A9" w:rsidRDefault="00B061A0">
      <w:pPr>
        <w:widowControl w:val="0"/>
        <w:pBdr>
          <w:top w:val="nil"/>
          <w:left w:val="nil"/>
          <w:bottom w:val="nil"/>
          <w:right w:val="nil"/>
          <w:between w:val="nil"/>
        </w:pBdr>
        <w:spacing w:before="5" w:line="229" w:lineRule="auto"/>
        <w:ind w:left="134" w:right="676" w:firstLine="5"/>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У випадку відповіді «НІ» </w:t>
      </w:r>
      <w:proofErr w:type="spellStart"/>
      <w:r>
        <w:rPr>
          <w:rFonts w:ascii="Times New Roman" w:eastAsia="Times New Roman" w:hAnsi="Times New Roman" w:cs="Times New Roman"/>
          <w:i/>
          <w:color w:val="000000"/>
          <w:sz w:val="24"/>
          <w:szCs w:val="24"/>
        </w:rPr>
        <w:t>проєкт</w:t>
      </w:r>
      <w:proofErr w:type="spellEnd"/>
      <w:r>
        <w:rPr>
          <w:rFonts w:ascii="Times New Roman" w:eastAsia="Times New Roman" w:hAnsi="Times New Roman" w:cs="Times New Roman"/>
          <w:i/>
          <w:color w:val="000000"/>
          <w:sz w:val="24"/>
          <w:szCs w:val="24"/>
        </w:rPr>
        <w:t xml:space="preserve"> має бути переданий іншому експерту. </w:t>
      </w:r>
    </w:p>
    <w:p w:rsidR="004608A9" w:rsidRDefault="00B061A0">
      <w:pPr>
        <w:widowControl w:val="0"/>
        <w:pBdr>
          <w:top w:val="nil"/>
          <w:left w:val="nil"/>
          <w:bottom w:val="nil"/>
          <w:right w:val="nil"/>
          <w:between w:val="nil"/>
        </w:pBdr>
        <w:spacing w:before="282" w:line="229" w:lineRule="auto"/>
        <w:ind w:left="141" w:right="362"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Під час оцінювання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для кожного критерію в розділі 1 та 2</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використовується 5-бальна шкала з таким значенням балів: </w:t>
      </w:r>
    </w:p>
    <w:p w:rsidR="004608A9" w:rsidRDefault="004608A9">
      <w:pPr>
        <w:widowControl w:val="0"/>
        <w:pBdr>
          <w:top w:val="nil"/>
          <w:left w:val="nil"/>
          <w:bottom w:val="nil"/>
          <w:right w:val="nil"/>
          <w:between w:val="nil"/>
        </w:pBdr>
        <w:spacing w:before="282" w:line="229" w:lineRule="auto"/>
        <w:ind w:left="141" w:right="362" w:firstLine="425"/>
        <w:jc w:val="both"/>
        <w:rPr>
          <w:rFonts w:ascii="Times New Roman" w:eastAsia="Times New Roman" w:hAnsi="Times New Roman" w:cs="Times New Roman"/>
          <w:color w:val="000000"/>
          <w:sz w:val="24"/>
          <w:szCs w:val="24"/>
        </w:rPr>
      </w:pPr>
    </w:p>
    <w:tbl>
      <w:tblPr>
        <w:tblStyle w:val="aff6"/>
        <w:tblW w:w="9639"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1"/>
        <w:gridCol w:w="7088"/>
      </w:tblGrid>
      <w:tr w:rsidR="004608A9">
        <w:trPr>
          <w:trHeight w:val="837"/>
        </w:trPr>
        <w:tc>
          <w:tcPr>
            <w:tcW w:w="2551"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ind w:left="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c>
          <w:tcPr>
            <w:tcW w:w="7088"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spacing w:line="229" w:lineRule="auto"/>
              <w:ind w:left="118" w:right="5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Проєкт</w:t>
            </w:r>
            <w:proofErr w:type="spellEnd"/>
            <w:r>
              <w:rPr>
                <w:rFonts w:ascii="Times New Roman" w:eastAsia="Times New Roman" w:hAnsi="Times New Roman" w:cs="Times New Roman"/>
                <w:color w:val="000000"/>
                <w:sz w:val="24"/>
                <w:szCs w:val="24"/>
              </w:rPr>
              <w:t xml:space="preserve"> не відповідає критерію або не може бути оцінений через  відсутність або неповноту інформації, передбаченої цим  критерієм.</w:t>
            </w:r>
          </w:p>
        </w:tc>
      </w:tr>
      <w:tr w:rsidR="004608A9">
        <w:trPr>
          <w:trHeight w:val="563"/>
        </w:trPr>
        <w:tc>
          <w:tcPr>
            <w:tcW w:w="2551"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ind w:left="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 Незадовільно </w:t>
            </w:r>
          </w:p>
        </w:tc>
        <w:tc>
          <w:tcPr>
            <w:tcW w:w="7088"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spacing w:line="229" w:lineRule="auto"/>
              <w:ind w:left="118" w:right="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Інформацію щодо оцінюваного критерію представлено  неадекватно або вона має критичні недоліки.</w:t>
            </w:r>
          </w:p>
        </w:tc>
      </w:tr>
      <w:tr w:rsidR="004608A9">
        <w:trPr>
          <w:trHeight w:val="562"/>
        </w:trPr>
        <w:tc>
          <w:tcPr>
            <w:tcW w:w="2551"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ind w:left="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 Задовільно </w:t>
            </w:r>
          </w:p>
        </w:tc>
        <w:tc>
          <w:tcPr>
            <w:tcW w:w="7088"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spacing w:line="229" w:lineRule="auto"/>
              <w:ind w:left="118" w:right="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 цілому </w:t>
            </w:r>
            <w:proofErr w:type="spellStart"/>
            <w:r>
              <w:rPr>
                <w:rFonts w:ascii="Times New Roman" w:eastAsia="Times New Roman" w:hAnsi="Times New Roman" w:cs="Times New Roman"/>
                <w:color w:val="000000"/>
                <w:sz w:val="24"/>
                <w:szCs w:val="24"/>
              </w:rPr>
              <w:t>проєкт</w:t>
            </w:r>
            <w:proofErr w:type="spellEnd"/>
            <w:r>
              <w:rPr>
                <w:rFonts w:ascii="Times New Roman" w:eastAsia="Times New Roman" w:hAnsi="Times New Roman" w:cs="Times New Roman"/>
                <w:color w:val="000000"/>
                <w:sz w:val="24"/>
                <w:szCs w:val="24"/>
              </w:rPr>
              <w:t xml:space="preserve"> відповідає критерію, але при цьому є суттєві  недоліки.</w:t>
            </w:r>
          </w:p>
        </w:tc>
      </w:tr>
      <w:tr w:rsidR="004608A9">
        <w:trPr>
          <w:trHeight w:val="285"/>
        </w:trPr>
        <w:tc>
          <w:tcPr>
            <w:tcW w:w="2551"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ind w:left="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 Добре </w:t>
            </w:r>
          </w:p>
        </w:tc>
        <w:tc>
          <w:tcPr>
            <w:tcW w:w="7088"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ind w:left="117"/>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Проєкт</w:t>
            </w:r>
            <w:proofErr w:type="spellEnd"/>
            <w:r>
              <w:rPr>
                <w:rFonts w:ascii="Times New Roman" w:eastAsia="Times New Roman" w:hAnsi="Times New Roman" w:cs="Times New Roman"/>
                <w:color w:val="000000"/>
                <w:sz w:val="24"/>
                <w:szCs w:val="24"/>
              </w:rPr>
              <w:t xml:space="preserve"> відповідає критерію, але є деякі недоліки.</w:t>
            </w:r>
          </w:p>
        </w:tc>
      </w:tr>
      <w:tr w:rsidR="004608A9">
        <w:trPr>
          <w:trHeight w:val="561"/>
        </w:trPr>
        <w:tc>
          <w:tcPr>
            <w:tcW w:w="2551"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 Дуже добре </w:t>
            </w:r>
          </w:p>
        </w:tc>
        <w:tc>
          <w:tcPr>
            <w:tcW w:w="7088"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spacing w:line="229" w:lineRule="auto"/>
              <w:ind w:left="118" w:right="49"/>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Проєкт</w:t>
            </w:r>
            <w:proofErr w:type="spellEnd"/>
            <w:r>
              <w:rPr>
                <w:rFonts w:ascii="Times New Roman" w:eastAsia="Times New Roman" w:hAnsi="Times New Roman" w:cs="Times New Roman"/>
                <w:color w:val="000000"/>
                <w:sz w:val="24"/>
                <w:szCs w:val="24"/>
              </w:rPr>
              <w:t xml:space="preserve"> дуже добре відповідає критерію, але можливе  покращення.</w:t>
            </w:r>
          </w:p>
        </w:tc>
      </w:tr>
      <w:tr w:rsidR="004608A9">
        <w:trPr>
          <w:trHeight w:val="285"/>
        </w:trPr>
        <w:tc>
          <w:tcPr>
            <w:tcW w:w="2551"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 Відмінно </w:t>
            </w:r>
          </w:p>
        </w:tc>
        <w:tc>
          <w:tcPr>
            <w:tcW w:w="7088"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Показник відповідає критерію повною мірою.</w:t>
            </w:r>
          </w:p>
        </w:tc>
      </w:tr>
    </w:tbl>
    <w:p w:rsidR="004608A9" w:rsidRDefault="004608A9">
      <w:pPr>
        <w:widowControl w:val="0"/>
        <w:pBdr>
          <w:top w:val="nil"/>
          <w:left w:val="nil"/>
          <w:bottom w:val="nil"/>
          <w:right w:val="nil"/>
          <w:between w:val="nil"/>
        </w:pBdr>
        <w:rPr>
          <w:color w:val="000000"/>
        </w:rPr>
      </w:pPr>
    </w:p>
    <w:p w:rsidR="004608A9" w:rsidRDefault="00B061A0">
      <w:pPr>
        <w:widowControl w:val="0"/>
        <w:pBdr>
          <w:top w:val="nil"/>
          <w:left w:val="nil"/>
          <w:bottom w:val="nil"/>
          <w:right w:val="nil"/>
          <w:between w:val="nil"/>
        </w:pBdr>
        <w:spacing w:line="229" w:lineRule="auto"/>
        <w:ind w:left="141" w:right="365"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Кожен </w:t>
      </w:r>
      <w:proofErr w:type="spellStart"/>
      <w:r>
        <w:rPr>
          <w:rFonts w:ascii="Times New Roman" w:eastAsia="Times New Roman" w:hAnsi="Times New Roman" w:cs="Times New Roman"/>
          <w:color w:val="000000"/>
          <w:sz w:val="24"/>
          <w:szCs w:val="24"/>
        </w:rPr>
        <w:t>проєкт</w:t>
      </w:r>
      <w:proofErr w:type="spellEnd"/>
      <w:r>
        <w:rPr>
          <w:rFonts w:ascii="Times New Roman" w:eastAsia="Times New Roman" w:hAnsi="Times New Roman" w:cs="Times New Roman"/>
          <w:color w:val="000000"/>
          <w:sz w:val="24"/>
          <w:szCs w:val="24"/>
        </w:rPr>
        <w:t xml:space="preserve"> оцінюється за такими аспектами з відповідною максимальною кількістю  балів для кожного з них (для оцінювання розділів 1, 2, 3 використовуються відповідні  вагові </w:t>
      </w:r>
      <w:r>
        <w:rPr>
          <w:rFonts w:ascii="Times New Roman" w:eastAsia="Times New Roman" w:hAnsi="Times New Roman" w:cs="Times New Roman"/>
          <w:sz w:val="24"/>
          <w:szCs w:val="24"/>
        </w:rPr>
        <w:t>коефіцієнти</w:t>
      </w:r>
      <w:r>
        <w:rPr>
          <w:rFonts w:ascii="Times New Roman" w:eastAsia="Times New Roman" w:hAnsi="Times New Roman" w:cs="Times New Roman"/>
          <w:color w:val="000000"/>
          <w:sz w:val="24"/>
          <w:szCs w:val="24"/>
        </w:rPr>
        <w:t xml:space="preserve">):  </w:t>
      </w:r>
    </w:p>
    <w:p w:rsidR="004608A9" w:rsidRDefault="004608A9">
      <w:pPr>
        <w:widowControl w:val="0"/>
        <w:pBdr>
          <w:top w:val="nil"/>
          <w:left w:val="nil"/>
          <w:bottom w:val="nil"/>
          <w:right w:val="nil"/>
          <w:between w:val="nil"/>
        </w:pBdr>
        <w:spacing w:line="229" w:lineRule="auto"/>
        <w:ind w:left="141" w:right="365" w:firstLine="425"/>
        <w:jc w:val="both"/>
        <w:rPr>
          <w:rFonts w:ascii="Times New Roman" w:eastAsia="Times New Roman" w:hAnsi="Times New Roman" w:cs="Times New Roman"/>
          <w:color w:val="000000"/>
          <w:sz w:val="24"/>
          <w:szCs w:val="24"/>
        </w:rPr>
      </w:pPr>
    </w:p>
    <w:tbl>
      <w:tblPr>
        <w:tblStyle w:val="aff7"/>
        <w:tblW w:w="9777"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7088"/>
      </w:tblGrid>
      <w:tr w:rsidR="004608A9">
        <w:tc>
          <w:tcPr>
            <w:tcW w:w="2689" w:type="dxa"/>
          </w:tcPr>
          <w:p w:rsidR="004608A9" w:rsidRDefault="00B061A0">
            <w:pPr>
              <w:widowControl w:val="0"/>
              <w:spacing w:line="229" w:lineRule="auto"/>
              <w:ind w:right="36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Максимальна кількість балів (100 балів)</w:t>
            </w:r>
          </w:p>
        </w:tc>
        <w:tc>
          <w:tcPr>
            <w:tcW w:w="7088" w:type="dxa"/>
          </w:tcPr>
          <w:p w:rsidR="004608A9" w:rsidRDefault="00B061A0">
            <w:pPr>
              <w:widowControl w:val="0"/>
              <w:spacing w:line="229" w:lineRule="auto"/>
              <w:ind w:right="36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Критерій оцінки</w:t>
            </w:r>
          </w:p>
        </w:tc>
      </w:tr>
      <w:tr w:rsidR="004608A9">
        <w:tc>
          <w:tcPr>
            <w:tcW w:w="2689" w:type="dxa"/>
          </w:tcPr>
          <w:p w:rsidR="004608A9" w:rsidRDefault="00B061A0">
            <w:pPr>
              <w:widowControl w:val="0"/>
              <w:spacing w:line="229" w:lineRule="auto"/>
              <w:ind w:right="36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0</w:t>
            </w:r>
          </w:p>
        </w:tc>
        <w:tc>
          <w:tcPr>
            <w:tcW w:w="7088" w:type="dxa"/>
          </w:tcPr>
          <w:p w:rsidR="004608A9" w:rsidRDefault="00B061A0">
            <w:pPr>
              <w:widowControl w:val="0"/>
              <w:spacing w:line="229" w:lineRule="auto"/>
              <w:ind w:right="36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Якість та реалістичність запланованого дослідження (EXCELLENCE)</w:t>
            </w:r>
          </w:p>
        </w:tc>
      </w:tr>
      <w:tr w:rsidR="004608A9">
        <w:tc>
          <w:tcPr>
            <w:tcW w:w="2689" w:type="dxa"/>
          </w:tcPr>
          <w:p w:rsidR="004608A9" w:rsidRDefault="00B061A0">
            <w:pPr>
              <w:widowControl w:val="0"/>
              <w:spacing w:line="229" w:lineRule="auto"/>
              <w:ind w:right="36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7088" w:type="dxa"/>
          </w:tcPr>
          <w:p w:rsidR="004608A9" w:rsidRDefault="00B061A0">
            <w:pPr>
              <w:widowControl w:val="0"/>
              <w:spacing w:line="229" w:lineRule="auto"/>
              <w:ind w:right="36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Значущість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для подальшого розвитку науки / техніки / технологій / суспільства  (IMPACT)</w:t>
            </w:r>
          </w:p>
        </w:tc>
      </w:tr>
      <w:tr w:rsidR="004608A9">
        <w:tc>
          <w:tcPr>
            <w:tcW w:w="2689" w:type="dxa"/>
          </w:tcPr>
          <w:p w:rsidR="004608A9" w:rsidRDefault="00B061A0">
            <w:pPr>
              <w:widowControl w:val="0"/>
              <w:spacing w:line="229" w:lineRule="auto"/>
              <w:ind w:right="36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7088" w:type="dxa"/>
          </w:tcPr>
          <w:p w:rsidR="004608A9" w:rsidRDefault="00B061A0">
            <w:pPr>
              <w:widowControl w:val="0"/>
              <w:spacing w:line="229" w:lineRule="auto"/>
              <w:ind w:right="36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Якість </w:t>
            </w:r>
            <w:r>
              <w:rPr>
                <w:rFonts w:ascii="Times New Roman" w:eastAsia="Times New Roman" w:hAnsi="Times New Roman" w:cs="Times New Roman"/>
                <w:sz w:val="24"/>
                <w:szCs w:val="24"/>
              </w:rPr>
              <w:t>та</w:t>
            </w:r>
            <w:r>
              <w:rPr>
                <w:rFonts w:ascii="Times New Roman" w:eastAsia="Times New Roman" w:hAnsi="Times New Roman" w:cs="Times New Roman"/>
                <w:color w:val="000000"/>
                <w:sz w:val="24"/>
                <w:szCs w:val="24"/>
              </w:rPr>
              <w:t xml:space="preserve"> реалістичність запропонованого плану виконання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та очікуваних результатів (IMPLEMENTATION)</w:t>
            </w:r>
          </w:p>
        </w:tc>
      </w:tr>
      <w:tr w:rsidR="004608A9">
        <w:tc>
          <w:tcPr>
            <w:tcW w:w="2689" w:type="dxa"/>
          </w:tcPr>
          <w:p w:rsidR="004608A9" w:rsidRDefault="00B061A0">
            <w:pPr>
              <w:widowControl w:val="0"/>
              <w:spacing w:line="229" w:lineRule="auto"/>
              <w:ind w:right="365"/>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30</w:t>
            </w:r>
          </w:p>
        </w:tc>
        <w:tc>
          <w:tcPr>
            <w:tcW w:w="7088" w:type="dxa"/>
          </w:tcPr>
          <w:p w:rsidR="004608A9" w:rsidRDefault="00B061A0">
            <w:pPr>
              <w:widowControl w:val="0"/>
              <w:spacing w:line="229" w:lineRule="auto"/>
              <w:ind w:right="36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Науковий доробок виконавців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w:t>
            </w:r>
          </w:p>
        </w:tc>
      </w:tr>
    </w:tbl>
    <w:p w:rsidR="004608A9" w:rsidRDefault="004608A9">
      <w:pPr>
        <w:widowControl w:val="0"/>
        <w:pBdr>
          <w:top w:val="nil"/>
          <w:left w:val="nil"/>
          <w:bottom w:val="nil"/>
          <w:right w:val="nil"/>
          <w:between w:val="nil"/>
        </w:pBdr>
        <w:spacing w:line="229" w:lineRule="auto"/>
        <w:ind w:left="141" w:right="365" w:firstLine="425"/>
        <w:jc w:val="both"/>
        <w:rPr>
          <w:rFonts w:ascii="Times New Roman" w:eastAsia="Times New Roman" w:hAnsi="Times New Roman" w:cs="Times New Roman"/>
          <w:color w:val="000000"/>
          <w:sz w:val="24"/>
          <w:szCs w:val="24"/>
        </w:rPr>
      </w:pPr>
    </w:p>
    <w:p w:rsidR="004608A9" w:rsidRDefault="00B061A0">
      <w:pPr>
        <w:widowControl w:val="0"/>
        <w:pBdr>
          <w:top w:val="nil"/>
          <w:left w:val="nil"/>
          <w:bottom w:val="nil"/>
          <w:right w:val="nil"/>
          <w:between w:val="nil"/>
        </w:pBdr>
        <w:spacing w:before="271" w:line="240" w:lineRule="auto"/>
        <w:ind w:left="11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РОЗДІЛ 1. ЯКІСТЬ ЗАПЛАНОВАНОГО ДОСЛІДЖЕННЯ (EXCELLENCE) – 3</w:t>
      </w:r>
      <w:r>
        <w:rPr>
          <w:rFonts w:ascii="Times New Roman" w:eastAsia="Times New Roman" w:hAnsi="Times New Roman" w:cs="Times New Roman"/>
          <w:b/>
          <w:sz w:val="24"/>
          <w:szCs w:val="24"/>
        </w:rPr>
        <w:t>0</w:t>
      </w:r>
      <w:r>
        <w:rPr>
          <w:rFonts w:ascii="Times New Roman" w:eastAsia="Times New Roman" w:hAnsi="Times New Roman" w:cs="Times New Roman"/>
          <w:b/>
          <w:color w:val="000000"/>
          <w:sz w:val="24"/>
          <w:szCs w:val="24"/>
        </w:rPr>
        <w:t xml:space="preserve"> </w:t>
      </w:r>
    </w:p>
    <w:p w:rsidR="004608A9" w:rsidRDefault="004608A9">
      <w:pPr>
        <w:widowControl w:val="0"/>
        <w:pBdr>
          <w:top w:val="nil"/>
          <w:left w:val="nil"/>
          <w:bottom w:val="nil"/>
          <w:right w:val="nil"/>
          <w:between w:val="nil"/>
        </w:pBdr>
        <w:spacing w:line="240" w:lineRule="auto"/>
        <w:ind w:right="413"/>
        <w:rPr>
          <w:rFonts w:ascii="Times New Roman" w:eastAsia="Times New Roman" w:hAnsi="Times New Roman" w:cs="Times New Roman"/>
          <w:i/>
          <w:color w:val="000000"/>
          <w:sz w:val="24"/>
          <w:szCs w:val="24"/>
        </w:rPr>
      </w:pPr>
    </w:p>
    <w:tbl>
      <w:tblPr>
        <w:tblStyle w:val="aff8"/>
        <w:tblW w:w="978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49"/>
        <w:gridCol w:w="2789"/>
        <w:gridCol w:w="2143"/>
      </w:tblGrid>
      <w:tr w:rsidR="004608A9">
        <w:trPr>
          <w:trHeight w:val="810"/>
        </w:trPr>
        <w:tc>
          <w:tcPr>
            <w:tcW w:w="4849" w:type="dxa"/>
            <w:shd w:val="clear" w:color="auto" w:fill="auto"/>
            <w:tcMar>
              <w:top w:w="100" w:type="dxa"/>
              <w:left w:w="100" w:type="dxa"/>
              <w:bottom w:w="100" w:type="dxa"/>
              <w:right w:w="100" w:type="dxa"/>
            </w:tcMar>
          </w:tcPr>
          <w:p w:rsidR="004608A9" w:rsidRDefault="00B061A0">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Критерії оцінювання </w:t>
            </w:r>
          </w:p>
        </w:tc>
        <w:tc>
          <w:tcPr>
            <w:tcW w:w="2789" w:type="dxa"/>
            <w:shd w:val="clear" w:color="auto" w:fill="auto"/>
            <w:tcMar>
              <w:top w:w="100" w:type="dxa"/>
              <w:left w:w="100" w:type="dxa"/>
              <w:bottom w:w="100" w:type="dxa"/>
              <w:right w:w="100" w:type="dxa"/>
            </w:tcMar>
          </w:tcPr>
          <w:p w:rsidR="004608A9" w:rsidRDefault="00B061A0">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Шкала оцінювання </w:t>
            </w:r>
          </w:p>
        </w:tc>
        <w:tc>
          <w:tcPr>
            <w:tcW w:w="2143" w:type="dxa"/>
            <w:shd w:val="clear" w:color="auto" w:fill="auto"/>
            <w:tcMar>
              <w:top w:w="100" w:type="dxa"/>
              <w:left w:w="100" w:type="dxa"/>
              <w:bottom w:w="100" w:type="dxa"/>
              <w:right w:w="100" w:type="dxa"/>
            </w:tcMar>
          </w:tcPr>
          <w:p w:rsidR="004608A9" w:rsidRDefault="00B061A0">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Ваговий  </w:t>
            </w:r>
          </w:p>
          <w:p w:rsidR="004608A9" w:rsidRDefault="00B061A0">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коефіцієнт</w:t>
            </w:r>
          </w:p>
        </w:tc>
      </w:tr>
      <w:tr w:rsidR="004608A9">
        <w:trPr>
          <w:trHeight w:val="1392"/>
        </w:trPr>
        <w:tc>
          <w:tcPr>
            <w:tcW w:w="4849" w:type="dxa"/>
            <w:shd w:val="clear" w:color="auto" w:fill="auto"/>
            <w:tcMar>
              <w:top w:w="100" w:type="dxa"/>
              <w:left w:w="100" w:type="dxa"/>
              <w:bottom w:w="100" w:type="dxa"/>
              <w:right w:w="100" w:type="dxa"/>
            </w:tcMar>
          </w:tcPr>
          <w:p w:rsidR="004608A9" w:rsidRDefault="00B061A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Ступінь </w:t>
            </w:r>
            <w:proofErr w:type="spellStart"/>
            <w:r>
              <w:rPr>
                <w:rFonts w:ascii="Times New Roman" w:eastAsia="Times New Roman" w:hAnsi="Times New Roman" w:cs="Times New Roman"/>
                <w:sz w:val="24"/>
                <w:szCs w:val="24"/>
              </w:rPr>
              <w:t>відповідністі</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невідповідністі</w:t>
            </w:r>
            <w:proofErr w:type="spellEnd"/>
            <w:r>
              <w:rPr>
                <w:rFonts w:ascii="Times New Roman" w:eastAsia="Times New Roman" w:hAnsi="Times New Roman" w:cs="Times New Roman"/>
                <w:sz w:val="24"/>
                <w:szCs w:val="24"/>
              </w:rPr>
              <w:t xml:space="preserve"> тематики </w:t>
            </w:r>
            <w:proofErr w:type="spellStart"/>
            <w:r>
              <w:rPr>
                <w:rFonts w:ascii="Times New Roman" w:eastAsia="Times New Roman" w:hAnsi="Times New Roman" w:cs="Times New Roman"/>
                <w:sz w:val="24"/>
                <w:szCs w:val="24"/>
              </w:rPr>
              <w:t>проєкту</w:t>
            </w:r>
            <w:proofErr w:type="spellEnd"/>
            <w:r>
              <w:rPr>
                <w:rFonts w:ascii="Times New Roman" w:eastAsia="Times New Roman" w:hAnsi="Times New Roman" w:cs="Times New Roman"/>
                <w:sz w:val="24"/>
                <w:szCs w:val="24"/>
              </w:rPr>
              <w:t xml:space="preserve"> тематичним напрямам Конкурсу (затвердженим наказом МОН України про Конкурс). </w:t>
            </w:r>
          </w:p>
          <w:p w:rsidR="004608A9" w:rsidRDefault="004608A9">
            <w:pPr>
              <w:widowControl w:val="0"/>
              <w:jc w:val="both"/>
              <w:rPr>
                <w:rFonts w:ascii="Times New Roman" w:eastAsia="Times New Roman" w:hAnsi="Times New Roman" w:cs="Times New Roman"/>
                <w:sz w:val="24"/>
                <w:szCs w:val="24"/>
              </w:rPr>
            </w:pPr>
          </w:p>
        </w:tc>
        <w:tc>
          <w:tcPr>
            <w:tcW w:w="2789" w:type="dxa"/>
            <w:shd w:val="clear" w:color="auto" w:fill="auto"/>
            <w:tcMar>
              <w:top w:w="100" w:type="dxa"/>
              <w:left w:w="100" w:type="dxa"/>
              <w:bottom w:w="100" w:type="dxa"/>
              <w:right w:w="100" w:type="dxa"/>
            </w:tcMar>
          </w:tcPr>
          <w:p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rsidR="004608A9" w:rsidRDefault="004608A9">
            <w:pPr>
              <w:widowControl w:val="0"/>
              <w:jc w:val="center"/>
              <w:rPr>
                <w:rFonts w:ascii="Times New Roman" w:eastAsia="Times New Roman" w:hAnsi="Times New Roman" w:cs="Times New Roman"/>
                <w:sz w:val="24"/>
                <w:szCs w:val="24"/>
              </w:rPr>
            </w:pPr>
          </w:p>
          <w:p w:rsidR="004608A9" w:rsidRDefault="004608A9">
            <w:pPr>
              <w:widowControl w:val="0"/>
              <w:jc w:val="center"/>
              <w:rPr>
                <w:rFonts w:ascii="Times New Roman" w:eastAsia="Times New Roman" w:hAnsi="Times New Roman" w:cs="Times New Roman"/>
                <w:sz w:val="24"/>
                <w:szCs w:val="24"/>
              </w:rPr>
            </w:pPr>
          </w:p>
          <w:p w:rsidR="004608A9" w:rsidRDefault="004608A9">
            <w:pPr>
              <w:widowControl w:val="0"/>
              <w:jc w:val="center"/>
              <w:rPr>
                <w:rFonts w:ascii="Times New Roman" w:eastAsia="Times New Roman" w:hAnsi="Times New Roman" w:cs="Times New Roman"/>
                <w:sz w:val="24"/>
                <w:szCs w:val="24"/>
              </w:rPr>
            </w:pPr>
          </w:p>
          <w:p w:rsidR="004608A9" w:rsidRDefault="004608A9">
            <w:pPr>
              <w:widowControl w:val="0"/>
              <w:jc w:val="center"/>
              <w:rPr>
                <w:rFonts w:ascii="Times New Roman" w:eastAsia="Times New Roman" w:hAnsi="Times New Roman" w:cs="Times New Roman"/>
                <w:sz w:val="24"/>
                <w:szCs w:val="24"/>
              </w:rPr>
            </w:pPr>
          </w:p>
          <w:p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p>
        </w:tc>
        <w:tc>
          <w:tcPr>
            <w:tcW w:w="2143" w:type="dxa"/>
            <w:shd w:val="clear" w:color="auto" w:fill="auto"/>
            <w:tcMar>
              <w:top w:w="100" w:type="dxa"/>
              <w:left w:w="100" w:type="dxa"/>
              <w:bottom w:w="100" w:type="dxa"/>
              <w:right w:w="100" w:type="dxa"/>
            </w:tcMar>
          </w:tcPr>
          <w:p w:rsidR="004608A9" w:rsidRDefault="00B061A0">
            <w:pPr>
              <w:widowControl w:val="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проєкт</w:t>
            </w:r>
            <w:proofErr w:type="spellEnd"/>
            <w:r>
              <w:rPr>
                <w:rFonts w:ascii="Times New Roman" w:eastAsia="Times New Roman" w:hAnsi="Times New Roman" w:cs="Times New Roman"/>
                <w:sz w:val="24"/>
                <w:szCs w:val="24"/>
              </w:rPr>
              <w:t xml:space="preserve"> не рекомендований експертом до участі у конкурсі</w:t>
            </w:r>
          </w:p>
          <w:p w:rsidR="004608A9" w:rsidRDefault="004608A9">
            <w:pPr>
              <w:widowControl w:val="0"/>
              <w:jc w:val="center"/>
              <w:rPr>
                <w:rFonts w:ascii="Times New Roman" w:eastAsia="Times New Roman" w:hAnsi="Times New Roman" w:cs="Times New Roman"/>
                <w:sz w:val="24"/>
                <w:szCs w:val="24"/>
              </w:rPr>
            </w:pPr>
          </w:p>
          <w:p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4608A9">
        <w:trPr>
          <w:trHeight w:val="450"/>
        </w:trPr>
        <w:tc>
          <w:tcPr>
            <w:tcW w:w="4849" w:type="dxa"/>
            <w:shd w:val="clear" w:color="auto" w:fill="auto"/>
            <w:tcMar>
              <w:top w:w="100" w:type="dxa"/>
              <w:left w:w="100" w:type="dxa"/>
              <w:bottom w:w="100" w:type="dxa"/>
              <w:right w:w="100" w:type="dxa"/>
            </w:tcMar>
          </w:tcPr>
          <w:p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32" w:type="dxa"/>
            <w:gridSpan w:val="2"/>
            <w:shd w:val="clear" w:color="auto" w:fill="auto"/>
            <w:tcMar>
              <w:top w:w="100" w:type="dxa"/>
              <w:left w:w="100" w:type="dxa"/>
              <w:bottom w:w="100" w:type="dxa"/>
              <w:right w:w="100" w:type="dxa"/>
            </w:tcMar>
          </w:tcPr>
          <w:p w:rsidR="004608A9" w:rsidRDefault="004608A9">
            <w:pPr>
              <w:widowControl w:val="0"/>
              <w:jc w:val="center"/>
              <w:rPr>
                <w:rFonts w:ascii="Times New Roman" w:eastAsia="Times New Roman" w:hAnsi="Times New Roman" w:cs="Times New Roman"/>
                <w:sz w:val="24"/>
                <w:szCs w:val="24"/>
              </w:rPr>
            </w:pPr>
          </w:p>
        </w:tc>
      </w:tr>
      <w:tr w:rsidR="004608A9">
        <w:trPr>
          <w:trHeight w:val="1392"/>
        </w:trPr>
        <w:tc>
          <w:tcPr>
            <w:tcW w:w="4849"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1.2. Подана вичерпна інформація про сучасний стан  проблеми, на вирішення якої направлений  </w:t>
            </w:r>
            <w:proofErr w:type="spellStart"/>
            <w:r>
              <w:rPr>
                <w:rFonts w:ascii="Times New Roman" w:eastAsia="Times New Roman" w:hAnsi="Times New Roman" w:cs="Times New Roman"/>
                <w:sz w:val="24"/>
                <w:szCs w:val="24"/>
              </w:rPr>
              <w:t>проєкт</w:t>
            </w:r>
            <w:proofErr w:type="spellEnd"/>
            <w:r>
              <w:rPr>
                <w:rFonts w:ascii="Times New Roman" w:eastAsia="Times New Roman" w:hAnsi="Times New Roman" w:cs="Times New Roman"/>
                <w:sz w:val="24"/>
                <w:szCs w:val="24"/>
              </w:rPr>
              <w:t xml:space="preserve">. Надане порівняння з існуючими  аналогами та показано переваги нового </w:t>
            </w:r>
            <w:r>
              <w:rPr>
                <w:rFonts w:ascii="Times New Roman" w:eastAsia="Times New Roman" w:hAnsi="Times New Roman" w:cs="Times New Roman"/>
                <w:color w:val="000000"/>
                <w:sz w:val="24"/>
                <w:szCs w:val="24"/>
              </w:rPr>
              <w:t>підходу до вирішення поставленої проблеми.</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Надано стислий перелік </w:t>
            </w:r>
            <w:r>
              <w:rPr>
                <w:rFonts w:ascii="Calibri" w:eastAsia="Calibri" w:hAnsi="Calibri" w:cs="Calibri"/>
                <w:color w:val="000000"/>
                <w:sz w:val="19"/>
                <w:szCs w:val="19"/>
              </w:rPr>
              <w:t>о</w:t>
            </w:r>
            <w:r>
              <w:rPr>
                <w:rFonts w:ascii="Times New Roman" w:eastAsia="Times New Roman" w:hAnsi="Times New Roman" w:cs="Times New Roman"/>
                <w:color w:val="000000"/>
                <w:sz w:val="24"/>
                <w:szCs w:val="24"/>
              </w:rPr>
              <w:t xml:space="preserve">сновних положень, які автори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вважають ключовими і на</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вирішення яких направлений </w:t>
            </w:r>
            <w:proofErr w:type="spellStart"/>
            <w:r>
              <w:rPr>
                <w:rFonts w:ascii="Times New Roman" w:eastAsia="Times New Roman" w:hAnsi="Times New Roman" w:cs="Times New Roman"/>
                <w:color w:val="000000"/>
                <w:sz w:val="24"/>
                <w:szCs w:val="24"/>
              </w:rPr>
              <w:t>проєкт</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Наведено </w:t>
            </w:r>
            <w:r>
              <w:rPr>
                <w:rFonts w:ascii="Times New Roman" w:eastAsia="Times New Roman" w:hAnsi="Times New Roman" w:cs="Times New Roman"/>
                <w:sz w:val="24"/>
                <w:szCs w:val="24"/>
              </w:rPr>
              <w:t>вичерпний</w:t>
            </w:r>
            <w:r>
              <w:rPr>
                <w:rFonts w:ascii="Times New Roman" w:eastAsia="Times New Roman" w:hAnsi="Times New Roman" w:cs="Times New Roman"/>
                <w:color w:val="000000"/>
                <w:sz w:val="24"/>
                <w:szCs w:val="24"/>
              </w:rPr>
              <w:t xml:space="preserve"> список посилань.</w:t>
            </w:r>
          </w:p>
        </w:tc>
        <w:tc>
          <w:tcPr>
            <w:tcW w:w="2789" w:type="dxa"/>
            <w:shd w:val="clear" w:color="auto" w:fill="auto"/>
            <w:tcMar>
              <w:top w:w="100" w:type="dxa"/>
              <w:left w:w="100" w:type="dxa"/>
              <w:bottom w:w="100" w:type="dxa"/>
              <w:right w:w="100" w:type="dxa"/>
            </w:tcMar>
          </w:tcPr>
          <w:p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
        </w:tc>
        <w:tc>
          <w:tcPr>
            <w:tcW w:w="2143" w:type="dxa"/>
            <w:shd w:val="clear" w:color="auto" w:fill="auto"/>
            <w:tcMar>
              <w:top w:w="100" w:type="dxa"/>
              <w:left w:w="100" w:type="dxa"/>
              <w:bottom w:w="100" w:type="dxa"/>
              <w:right w:w="100" w:type="dxa"/>
            </w:tcMar>
          </w:tcPr>
          <w:p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p w:rsidR="004608A9" w:rsidRDefault="004608A9">
            <w:pPr>
              <w:widowControl w:val="0"/>
              <w:jc w:val="center"/>
              <w:rPr>
                <w:rFonts w:ascii="Times New Roman" w:eastAsia="Times New Roman" w:hAnsi="Times New Roman" w:cs="Times New Roman"/>
                <w:sz w:val="24"/>
                <w:szCs w:val="24"/>
              </w:rPr>
            </w:pPr>
          </w:p>
        </w:tc>
      </w:tr>
      <w:tr w:rsidR="004608A9">
        <w:trPr>
          <w:trHeight w:val="285"/>
        </w:trPr>
        <w:tc>
          <w:tcPr>
            <w:tcW w:w="4849" w:type="dxa"/>
            <w:shd w:val="clear" w:color="auto" w:fill="auto"/>
            <w:tcMar>
              <w:top w:w="100" w:type="dxa"/>
              <w:left w:w="100" w:type="dxa"/>
              <w:bottom w:w="100" w:type="dxa"/>
              <w:right w:w="100" w:type="dxa"/>
            </w:tcMar>
          </w:tcPr>
          <w:p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32" w:type="dxa"/>
            <w:gridSpan w:val="2"/>
            <w:shd w:val="clear" w:color="auto" w:fill="auto"/>
            <w:tcMar>
              <w:top w:w="100" w:type="dxa"/>
              <w:left w:w="100" w:type="dxa"/>
              <w:bottom w:w="100" w:type="dxa"/>
              <w:right w:w="100" w:type="dxa"/>
            </w:tcMar>
          </w:tcPr>
          <w:p w:rsidR="004608A9" w:rsidRDefault="004608A9">
            <w:pPr>
              <w:widowControl w:val="0"/>
              <w:jc w:val="center"/>
              <w:rPr>
                <w:rFonts w:ascii="Times New Roman" w:eastAsia="Times New Roman" w:hAnsi="Times New Roman" w:cs="Times New Roman"/>
                <w:sz w:val="24"/>
                <w:szCs w:val="24"/>
              </w:rPr>
            </w:pPr>
          </w:p>
        </w:tc>
      </w:tr>
      <w:tr w:rsidR="004608A9">
        <w:trPr>
          <w:trHeight w:val="1665"/>
        </w:trPr>
        <w:tc>
          <w:tcPr>
            <w:tcW w:w="4849"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ind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xml:space="preserve">. Сформульовано мету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та детально  описані завдання, які поставлені для  досягнення мети. Ідентифіковано показники, за якими може  бути оцінена повнота досягнення мети  та виконання завдань.</w:t>
            </w:r>
          </w:p>
        </w:tc>
        <w:tc>
          <w:tcPr>
            <w:tcW w:w="2789"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0-5 </w:t>
            </w:r>
          </w:p>
        </w:tc>
        <w:tc>
          <w:tcPr>
            <w:tcW w:w="2143" w:type="dxa"/>
            <w:shd w:val="clear" w:color="auto" w:fill="auto"/>
            <w:tcMar>
              <w:top w:w="100" w:type="dxa"/>
              <w:left w:w="100" w:type="dxa"/>
              <w:bottom w:w="100" w:type="dxa"/>
              <w:right w:w="100" w:type="dxa"/>
            </w:tcMar>
          </w:tcPr>
          <w:p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4608A9" w:rsidRDefault="00B061A0">
            <w:pPr>
              <w:widowControl w:val="0"/>
              <w:jc w:val="center"/>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4608A9">
        <w:trPr>
          <w:trHeight w:val="285"/>
        </w:trPr>
        <w:tc>
          <w:tcPr>
            <w:tcW w:w="4849" w:type="dxa"/>
            <w:shd w:val="clear" w:color="auto" w:fill="auto"/>
            <w:tcMar>
              <w:top w:w="100" w:type="dxa"/>
              <w:left w:w="100" w:type="dxa"/>
              <w:bottom w:w="100" w:type="dxa"/>
              <w:right w:w="100" w:type="dxa"/>
            </w:tcMar>
          </w:tcPr>
          <w:p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32" w:type="dxa"/>
            <w:gridSpan w:val="2"/>
            <w:shd w:val="clear" w:color="auto" w:fill="auto"/>
            <w:tcMar>
              <w:top w:w="100" w:type="dxa"/>
              <w:left w:w="100" w:type="dxa"/>
              <w:bottom w:w="100" w:type="dxa"/>
              <w:right w:w="100" w:type="dxa"/>
            </w:tcMar>
          </w:tcPr>
          <w:p w:rsidR="004608A9" w:rsidRDefault="004608A9">
            <w:pPr>
              <w:widowControl w:val="0"/>
              <w:jc w:val="center"/>
              <w:rPr>
                <w:rFonts w:ascii="Times New Roman" w:eastAsia="Times New Roman" w:hAnsi="Times New Roman" w:cs="Times New Roman"/>
                <w:sz w:val="24"/>
                <w:szCs w:val="24"/>
              </w:rPr>
            </w:pPr>
          </w:p>
        </w:tc>
      </w:tr>
      <w:tr w:rsidR="004608A9">
        <w:trPr>
          <w:trHeight w:val="2496"/>
        </w:trPr>
        <w:tc>
          <w:tcPr>
            <w:tcW w:w="4849"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ind w:firstLine="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xml:space="preserve">. Описана та пояснена загальна  методологія, яка буде використана для  вирішення завдань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включаючи  концепції, моделі та припущення, які лежать в  основі роботи. Надано пояснення того, як методологічні  підходи дозволять досягнути цілей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Описана </w:t>
            </w:r>
            <w:proofErr w:type="spellStart"/>
            <w:r>
              <w:rPr>
                <w:rFonts w:ascii="Times New Roman" w:eastAsia="Times New Roman" w:hAnsi="Times New Roman" w:cs="Times New Roman"/>
                <w:color w:val="000000"/>
                <w:sz w:val="24"/>
                <w:szCs w:val="24"/>
              </w:rPr>
              <w:t>з</w:t>
            </w:r>
            <w:r>
              <w:rPr>
                <w:rFonts w:ascii="Calibri" w:eastAsia="Calibri" w:hAnsi="Calibri" w:cs="Calibri"/>
                <w:color w:val="000000"/>
                <w:sz w:val="19"/>
                <w:szCs w:val="19"/>
              </w:rPr>
              <w:t>з</w:t>
            </w:r>
            <w:r>
              <w:rPr>
                <w:rFonts w:ascii="Times New Roman" w:eastAsia="Times New Roman" w:hAnsi="Times New Roman" w:cs="Times New Roman"/>
                <w:color w:val="000000"/>
                <w:sz w:val="24"/>
                <w:szCs w:val="24"/>
              </w:rPr>
              <w:t>агальна</w:t>
            </w:r>
            <w:proofErr w:type="spellEnd"/>
            <w:r>
              <w:rPr>
                <w:rFonts w:ascii="Times New Roman" w:eastAsia="Times New Roman" w:hAnsi="Times New Roman" w:cs="Times New Roman"/>
                <w:color w:val="000000"/>
                <w:sz w:val="24"/>
                <w:szCs w:val="24"/>
              </w:rPr>
              <w:t xml:space="preserve"> концепція виконання</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та підходи до його реалізації.</w:t>
            </w:r>
          </w:p>
        </w:tc>
        <w:tc>
          <w:tcPr>
            <w:tcW w:w="2789"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0-5 </w:t>
            </w:r>
          </w:p>
        </w:tc>
        <w:tc>
          <w:tcPr>
            <w:tcW w:w="2143"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,0 </w:t>
            </w:r>
          </w:p>
          <w:p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max</w:t>
            </w:r>
            <w:proofErr w:type="spellEnd"/>
            <w:r>
              <w:rPr>
                <w:rFonts w:ascii="Times New Roman" w:eastAsia="Times New Roman" w:hAnsi="Times New Roman" w:cs="Times New Roman"/>
                <w:color w:val="000000"/>
                <w:sz w:val="24"/>
                <w:szCs w:val="24"/>
              </w:rPr>
              <w:t>)</w:t>
            </w:r>
          </w:p>
        </w:tc>
      </w:tr>
      <w:tr w:rsidR="004608A9">
        <w:trPr>
          <w:trHeight w:val="285"/>
        </w:trPr>
        <w:tc>
          <w:tcPr>
            <w:tcW w:w="4849" w:type="dxa"/>
            <w:shd w:val="clear" w:color="auto" w:fill="auto"/>
            <w:tcMar>
              <w:top w:w="100" w:type="dxa"/>
              <w:left w:w="100" w:type="dxa"/>
              <w:bottom w:w="100" w:type="dxa"/>
              <w:right w:w="100" w:type="dxa"/>
            </w:tcMar>
          </w:tcPr>
          <w:p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32" w:type="dxa"/>
            <w:gridSpan w:val="2"/>
            <w:shd w:val="clear" w:color="auto" w:fill="auto"/>
            <w:tcMar>
              <w:top w:w="100" w:type="dxa"/>
              <w:left w:w="100" w:type="dxa"/>
              <w:bottom w:w="100" w:type="dxa"/>
              <w:right w:w="100" w:type="dxa"/>
            </w:tcMar>
          </w:tcPr>
          <w:p w:rsidR="004608A9" w:rsidRDefault="004608A9">
            <w:pPr>
              <w:widowControl w:val="0"/>
              <w:jc w:val="center"/>
              <w:rPr>
                <w:rFonts w:ascii="Times New Roman" w:eastAsia="Times New Roman" w:hAnsi="Times New Roman" w:cs="Times New Roman"/>
                <w:sz w:val="24"/>
                <w:szCs w:val="24"/>
              </w:rPr>
            </w:pPr>
          </w:p>
        </w:tc>
      </w:tr>
      <w:tr w:rsidR="004608A9">
        <w:trPr>
          <w:trHeight w:val="3322"/>
        </w:trPr>
        <w:tc>
          <w:tcPr>
            <w:tcW w:w="4849"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Описано,</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як відповідні практики відкритої  науки реалізуються як невід’ємна частина  запропонованої методології.  </w:t>
            </w:r>
          </w:p>
          <w:p w:rsidR="004608A9" w:rsidRDefault="00B061A0">
            <w:pPr>
              <w:widowControl w:val="0"/>
              <w:pBdr>
                <w:top w:val="nil"/>
                <w:left w:val="nil"/>
                <w:bottom w:val="nil"/>
                <w:right w:val="nil"/>
                <w:between w:val="nil"/>
              </w:pBdr>
              <w:ind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Показано, як вибір практик та їх  впровадження адаптовані до характеру  роботи, щоб підвищити шанси досягнення  </w:t>
            </w:r>
            <w:proofErr w:type="spellStart"/>
            <w:r>
              <w:rPr>
                <w:rFonts w:ascii="Times New Roman" w:eastAsia="Times New Roman" w:hAnsi="Times New Roman" w:cs="Times New Roman"/>
                <w:color w:val="000000"/>
                <w:sz w:val="24"/>
                <w:szCs w:val="24"/>
              </w:rPr>
              <w:t>проєктом</w:t>
            </w:r>
            <w:proofErr w:type="spellEnd"/>
            <w:r>
              <w:rPr>
                <w:rFonts w:ascii="Times New Roman" w:eastAsia="Times New Roman" w:hAnsi="Times New Roman" w:cs="Times New Roman"/>
                <w:color w:val="000000"/>
                <w:sz w:val="24"/>
                <w:szCs w:val="24"/>
              </w:rPr>
              <w:t xml:space="preserve"> своїх цілей. Описано в який спосіб  буде забезпечений відкритий доступ до  результатів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Наявні затверджені у  ЗВО/НУ стратегічні документи щодо  відкритої науки. Вказано в який спосіб </w:t>
            </w:r>
            <w:proofErr w:type="spellStart"/>
            <w:r>
              <w:rPr>
                <w:rFonts w:ascii="Times New Roman" w:eastAsia="Times New Roman" w:hAnsi="Times New Roman" w:cs="Times New Roman"/>
                <w:color w:val="000000"/>
                <w:sz w:val="24"/>
                <w:szCs w:val="24"/>
              </w:rPr>
              <w:t>проєкт</w:t>
            </w:r>
            <w:proofErr w:type="spellEnd"/>
            <w:r>
              <w:rPr>
                <w:rFonts w:ascii="Times New Roman" w:eastAsia="Times New Roman" w:hAnsi="Times New Roman" w:cs="Times New Roman"/>
                <w:color w:val="000000"/>
                <w:sz w:val="24"/>
                <w:szCs w:val="24"/>
              </w:rPr>
              <w:t xml:space="preserve">  буде сприяти їх реалізації.</w:t>
            </w:r>
          </w:p>
        </w:tc>
        <w:tc>
          <w:tcPr>
            <w:tcW w:w="2789"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0-5 </w:t>
            </w:r>
          </w:p>
        </w:tc>
        <w:tc>
          <w:tcPr>
            <w:tcW w:w="2143"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0,4 </w:t>
            </w:r>
          </w:p>
          <w:p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spellStart"/>
            <w:r>
              <w:rPr>
                <w:rFonts w:ascii="Times New Roman" w:eastAsia="Times New Roman" w:hAnsi="Times New Roman" w:cs="Times New Roman"/>
                <w:color w:val="000000"/>
                <w:sz w:val="24"/>
                <w:szCs w:val="24"/>
              </w:rPr>
              <w:t>max</w:t>
            </w:r>
            <w:proofErr w:type="spellEnd"/>
            <w:r>
              <w:rPr>
                <w:rFonts w:ascii="Times New Roman" w:eastAsia="Times New Roman" w:hAnsi="Times New Roman" w:cs="Times New Roman"/>
                <w:color w:val="000000"/>
                <w:sz w:val="24"/>
                <w:szCs w:val="24"/>
              </w:rPr>
              <w:t>)</w:t>
            </w:r>
          </w:p>
        </w:tc>
      </w:tr>
      <w:tr w:rsidR="004608A9">
        <w:trPr>
          <w:trHeight w:val="285"/>
        </w:trPr>
        <w:tc>
          <w:tcPr>
            <w:tcW w:w="4849" w:type="dxa"/>
            <w:shd w:val="clear" w:color="auto" w:fill="auto"/>
            <w:tcMar>
              <w:top w:w="100" w:type="dxa"/>
              <w:left w:w="100" w:type="dxa"/>
              <w:bottom w:w="100" w:type="dxa"/>
              <w:right w:w="100" w:type="dxa"/>
            </w:tcMar>
          </w:tcPr>
          <w:p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32" w:type="dxa"/>
            <w:gridSpan w:val="2"/>
            <w:shd w:val="clear" w:color="auto" w:fill="auto"/>
            <w:tcMar>
              <w:top w:w="100" w:type="dxa"/>
              <w:left w:w="100" w:type="dxa"/>
              <w:bottom w:w="100" w:type="dxa"/>
              <w:right w:w="100" w:type="dxa"/>
            </w:tcMar>
          </w:tcPr>
          <w:p w:rsidR="004608A9" w:rsidRDefault="004608A9">
            <w:pPr>
              <w:widowControl w:val="0"/>
              <w:jc w:val="center"/>
              <w:rPr>
                <w:rFonts w:ascii="Times New Roman" w:eastAsia="Times New Roman" w:hAnsi="Times New Roman" w:cs="Times New Roman"/>
                <w:sz w:val="24"/>
                <w:szCs w:val="24"/>
              </w:rPr>
            </w:pPr>
          </w:p>
        </w:tc>
      </w:tr>
      <w:tr w:rsidR="004608A9">
        <w:trPr>
          <w:trHeight w:val="2772"/>
        </w:trPr>
        <w:tc>
          <w:tcPr>
            <w:tcW w:w="4849"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ind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Описано процес управління науковими  даними, включно з їх отриманням,  зберіганням та використанням.  </w:t>
            </w:r>
          </w:p>
          <w:p w:rsidR="004608A9" w:rsidRDefault="00B061A0">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Вказано, яким чином дані будуть  використовуватись під час та після  завершення дослідження. Описано, як  управління даними відповідає принципам  FAIR (</w:t>
            </w:r>
            <w:proofErr w:type="spellStart"/>
            <w:r>
              <w:rPr>
                <w:rFonts w:ascii="Times New Roman" w:eastAsia="Times New Roman" w:hAnsi="Times New Roman" w:cs="Times New Roman"/>
                <w:color w:val="000000"/>
                <w:sz w:val="24"/>
                <w:szCs w:val="24"/>
              </w:rPr>
              <w:t>Findable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Accessible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Interoperable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Reusable</w:t>
            </w:r>
            <w:proofErr w:type="spellEnd"/>
            <w:r>
              <w:rPr>
                <w:rFonts w:ascii="Times New Roman" w:eastAsia="Times New Roman" w:hAnsi="Times New Roman" w:cs="Times New Roman"/>
                <w:color w:val="000000"/>
                <w:sz w:val="24"/>
                <w:szCs w:val="24"/>
              </w:rPr>
              <w:t xml:space="preserve">), зокрема щодо </w:t>
            </w:r>
            <w:proofErr w:type="spellStart"/>
            <w:r>
              <w:rPr>
                <w:rFonts w:ascii="Times New Roman" w:eastAsia="Times New Roman" w:hAnsi="Times New Roman" w:cs="Times New Roman"/>
                <w:color w:val="000000"/>
                <w:sz w:val="24"/>
                <w:szCs w:val="24"/>
              </w:rPr>
              <w:t>інтероперабельності</w:t>
            </w:r>
            <w:proofErr w:type="spellEnd"/>
            <w:r>
              <w:rPr>
                <w:rFonts w:ascii="Times New Roman" w:eastAsia="Times New Roman" w:hAnsi="Times New Roman" w:cs="Times New Roman"/>
                <w:color w:val="000000"/>
                <w:sz w:val="24"/>
                <w:szCs w:val="24"/>
              </w:rPr>
              <w:t xml:space="preserve">  та повторного використання даних.</w:t>
            </w:r>
          </w:p>
        </w:tc>
        <w:tc>
          <w:tcPr>
            <w:tcW w:w="2789"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0-5 </w:t>
            </w:r>
          </w:p>
        </w:tc>
        <w:tc>
          <w:tcPr>
            <w:tcW w:w="2143"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0,6 </w:t>
            </w:r>
          </w:p>
          <w:p w:rsidR="004608A9" w:rsidRDefault="00B061A0">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(3 </w:t>
            </w:r>
            <w:proofErr w:type="spellStart"/>
            <w:r>
              <w:rPr>
                <w:rFonts w:ascii="Times New Roman" w:eastAsia="Times New Roman" w:hAnsi="Times New Roman" w:cs="Times New Roman"/>
                <w:color w:val="000000"/>
                <w:sz w:val="24"/>
                <w:szCs w:val="24"/>
              </w:rPr>
              <w:t>max</w:t>
            </w:r>
            <w:proofErr w:type="spellEnd"/>
            <w:r>
              <w:rPr>
                <w:rFonts w:ascii="Times New Roman" w:eastAsia="Times New Roman" w:hAnsi="Times New Roman" w:cs="Times New Roman"/>
                <w:color w:val="000000"/>
                <w:sz w:val="24"/>
                <w:szCs w:val="24"/>
              </w:rPr>
              <w:t>)</w:t>
            </w:r>
          </w:p>
        </w:tc>
      </w:tr>
      <w:tr w:rsidR="004608A9">
        <w:trPr>
          <w:trHeight w:val="285"/>
        </w:trPr>
        <w:tc>
          <w:tcPr>
            <w:tcW w:w="4849" w:type="dxa"/>
            <w:shd w:val="clear" w:color="auto" w:fill="auto"/>
            <w:tcMar>
              <w:top w:w="100" w:type="dxa"/>
              <w:left w:w="100" w:type="dxa"/>
              <w:bottom w:w="100" w:type="dxa"/>
              <w:right w:w="100" w:type="dxa"/>
            </w:tcMar>
          </w:tcPr>
          <w:p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32" w:type="dxa"/>
            <w:gridSpan w:val="2"/>
            <w:shd w:val="clear" w:color="auto" w:fill="auto"/>
            <w:tcMar>
              <w:top w:w="100" w:type="dxa"/>
              <w:left w:w="100" w:type="dxa"/>
              <w:bottom w:w="100" w:type="dxa"/>
              <w:right w:w="100" w:type="dxa"/>
            </w:tcMar>
          </w:tcPr>
          <w:p w:rsidR="004608A9" w:rsidRDefault="004608A9">
            <w:pPr>
              <w:widowControl w:val="0"/>
              <w:jc w:val="center"/>
              <w:rPr>
                <w:rFonts w:ascii="Times New Roman" w:eastAsia="Times New Roman" w:hAnsi="Times New Roman" w:cs="Times New Roman"/>
                <w:sz w:val="24"/>
                <w:szCs w:val="24"/>
              </w:rPr>
            </w:pPr>
          </w:p>
        </w:tc>
      </w:tr>
      <w:tr w:rsidR="004608A9">
        <w:trPr>
          <w:trHeight w:val="561"/>
        </w:trPr>
        <w:tc>
          <w:tcPr>
            <w:tcW w:w="9781" w:type="dxa"/>
            <w:gridSpan w:val="3"/>
            <w:shd w:val="clear" w:color="auto" w:fill="auto"/>
            <w:tcMar>
              <w:top w:w="100" w:type="dxa"/>
              <w:left w:w="100" w:type="dxa"/>
              <w:bottom w:w="100" w:type="dxa"/>
              <w:right w:w="100" w:type="dxa"/>
            </w:tcMar>
          </w:tcPr>
          <w:p w:rsidR="004608A9" w:rsidRDefault="00B061A0">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РАЗОМ за Розділом 1 (0 - 30) </w:t>
            </w:r>
          </w:p>
        </w:tc>
      </w:tr>
    </w:tbl>
    <w:p w:rsidR="004608A9" w:rsidRDefault="004608A9">
      <w:pPr>
        <w:widowControl w:val="0"/>
        <w:pBdr>
          <w:top w:val="nil"/>
          <w:left w:val="nil"/>
          <w:bottom w:val="nil"/>
          <w:right w:val="nil"/>
          <w:between w:val="nil"/>
        </w:pBdr>
        <w:rPr>
          <w:color w:val="000000"/>
        </w:rPr>
      </w:pPr>
    </w:p>
    <w:p w:rsidR="004608A9" w:rsidRDefault="00B061A0">
      <w:pPr>
        <w:widowControl w:val="0"/>
        <w:pBdr>
          <w:top w:val="nil"/>
          <w:left w:val="nil"/>
          <w:bottom w:val="nil"/>
          <w:right w:val="nil"/>
          <w:between w:val="nil"/>
        </w:pBdr>
        <w:spacing w:line="229" w:lineRule="auto"/>
        <w:ind w:left="117" w:right="36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РОЗДІЛ 2. ЗНАЧУЩІСТЬ ПРОЄКТУ ДЛЯ ПОДАЛЬШОГО РОЗВИТКУ НАУКИ /  ТЕХНІКИ / ТЕХНОЛОГІЙ / </w:t>
      </w:r>
      <w:r>
        <w:rPr>
          <w:rFonts w:ascii="Times New Roman" w:eastAsia="Times New Roman" w:hAnsi="Times New Roman" w:cs="Times New Roman"/>
          <w:b/>
          <w:sz w:val="24"/>
          <w:szCs w:val="24"/>
        </w:rPr>
        <w:t>ЕКОНОМІКИ</w:t>
      </w:r>
      <w:r>
        <w:rPr>
          <w:rFonts w:ascii="Times New Roman" w:eastAsia="Times New Roman" w:hAnsi="Times New Roman" w:cs="Times New Roman"/>
          <w:b/>
          <w:color w:val="000000"/>
          <w:sz w:val="24"/>
          <w:szCs w:val="24"/>
        </w:rPr>
        <w:t xml:space="preserve"> / СУСПІЛЬСТВА (IMPACT) – 30 </w:t>
      </w:r>
    </w:p>
    <w:p w:rsidR="004608A9" w:rsidRDefault="004608A9">
      <w:pPr>
        <w:widowControl w:val="0"/>
        <w:pBdr>
          <w:top w:val="nil"/>
          <w:left w:val="nil"/>
          <w:bottom w:val="nil"/>
          <w:right w:val="nil"/>
          <w:between w:val="nil"/>
        </w:pBdr>
        <w:spacing w:line="240" w:lineRule="auto"/>
        <w:ind w:right="413"/>
        <w:jc w:val="right"/>
        <w:rPr>
          <w:rFonts w:ascii="Times New Roman" w:eastAsia="Times New Roman" w:hAnsi="Times New Roman" w:cs="Times New Roman"/>
          <w:i/>
          <w:strike/>
          <w:color w:val="000000"/>
          <w:sz w:val="24"/>
          <w:szCs w:val="24"/>
        </w:rPr>
      </w:pPr>
    </w:p>
    <w:tbl>
      <w:tblPr>
        <w:tblStyle w:val="aff9"/>
        <w:tblW w:w="978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78"/>
        <w:gridCol w:w="2747"/>
        <w:gridCol w:w="2156"/>
      </w:tblGrid>
      <w:tr w:rsidR="004608A9">
        <w:trPr>
          <w:trHeight w:val="561"/>
        </w:trPr>
        <w:tc>
          <w:tcPr>
            <w:tcW w:w="4878"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 xml:space="preserve">Критерії оцінювання </w:t>
            </w:r>
          </w:p>
        </w:tc>
        <w:tc>
          <w:tcPr>
            <w:tcW w:w="2747"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Шкала оцінювання </w:t>
            </w:r>
          </w:p>
        </w:tc>
        <w:tc>
          <w:tcPr>
            <w:tcW w:w="2156"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Ваговий  </w:t>
            </w:r>
          </w:p>
          <w:p w:rsidR="004608A9" w:rsidRDefault="00B061A0">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коефіцієнт</w:t>
            </w:r>
          </w:p>
        </w:tc>
      </w:tr>
      <w:tr w:rsidR="004608A9">
        <w:trPr>
          <w:trHeight w:val="306"/>
        </w:trPr>
        <w:tc>
          <w:tcPr>
            <w:tcW w:w="4878"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spacing w:line="229" w:lineRule="auto"/>
              <w:ind w:left="118" w:right="44" w:firstLine="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Надано опис ключових результатів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та описано їх потенціал для  впровадження. Вказано TRL результатів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на момент його завершення, які підтверджують прикладну складову </w:t>
            </w:r>
            <w:r>
              <w:rPr>
                <w:rFonts w:ascii="Times New Roman" w:eastAsia="Times New Roman" w:hAnsi="Times New Roman" w:cs="Times New Roman"/>
                <w:color w:val="000000"/>
                <w:sz w:val="24"/>
                <w:szCs w:val="24"/>
              </w:rPr>
              <w:lastRenderedPageBreak/>
              <w:t>результатів дослідження.</w:t>
            </w:r>
          </w:p>
        </w:tc>
        <w:tc>
          <w:tcPr>
            <w:tcW w:w="2747"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0-5 </w:t>
            </w:r>
          </w:p>
        </w:tc>
        <w:tc>
          <w:tcPr>
            <w:tcW w:w="2156"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p w:rsidR="004608A9" w:rsidRDefault="00B061A0">
            <w:pPr>
              <w:widowControl w:val="0"/>
              <w:pBdr>
                <w:top w:val="nil"/>
                <w:left w:val="nil"/>
                <w:bottom w:val="nil"/>
                <w:right w:val="nil"/>
                <w:between w:val="nil"/>
              </w:pBdr>
              <w:spacing w:before="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roofErr w:type="spellStart"/>
            <w:r>
              <w:rPr>
                <w:rFonts w:ascii="Times New Roman" w:eastAsia="Times New Roman" w:hAnsi="Times New Roman" w:cs="Times New Roman"/>
                <w:color w:val="000000"/>
                <w:sz w:val="24"/>
                <w:szCs w:val="24"/>
              </w:rPr>
              <w:t>max</w:t>
            </w:r>
            <w:proofErr w:type="spellEnd"/>
            <w:r>
              <w:rPr>
                <w:rFonts w:ascii="Times New Roman" w:eastAsia="Times New Roman" w:hAnsi="Times New Roman" w:cs="Times New Roman"/>
                <w:color w:val="000000"/>
                <w:sz w:val="24"/>
                <w:szCs w:val="24"/>
              </w:rPr>
              <w:t>)</w:t>
            </w:r>
          </w:p>
          <w:p w:rsidR="004608A9" w:rsidRDefault="004608A9">
            <w:pPr>
              <w:widowControl w:val="0"/>
              <w:spacing w:before="8"/>
              <w:jc w:val="center"/>
              <w:rPr>
                <w:rFonts w:ascii="Times New Roman" w:eastAsia="Times New Roman" w:hAnsi="Times New Roman" w:cs="Times New Roman"/>
                <w:strike/>
                <w:sz w:val="24"/>
                <w:szCs w:val="24"/>
              </w:rPr>
            </w:pPr>
          </w:p>
        </w:tc>
      </w:tr>
      <w:tr w:rsidR="004608A9">
        <w:trPr>
          <w:trHeight w:val="285"/>
        </w:trPr>
        <w:tc>
          <w:tcPr>
            <w:tcW w:w="4878"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ind w:left="113"/>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Коментарі:</w:t>
            </w:r>
          </w:p>
        </w:tc>
        <w:tc>
          <w:tcPr>
            <w:tcW w:w="2747" w:type="dxa"/>
            <w:shd w:val="clear" w:color="auto" w:fill="auto"/>
            <w:tcMar>
              <w:top w:w="100" w:type="dxa"/>
              <w:left w:w="100" w:type="dxa"/>
              <w:bottom w:w="100" w:type="dxa"/>
              <w:right w:w="100" w:type="dxa"/>
            </w:tcMar>
          </w:tcPr>
          <w:p w:rsidR="004608A9" w:rsidRDefault="004608A9">
            <w:pPr>
              <w:widowControl w:val="0"/>
              <w:pBdr>
                <w:top w:val="nil"/>
                <w:left w:val="nil"/>
                <w:bottom w:val="nil"/>
                <w:right w:val="nil"/>
                <w:between w:val="nil"/>
              </w:pBdr>
              <w:rPr>
                <w:rFonts w:ascii="Times New Roman" w:eastAsia="Times New Roman" w:hAnsi="Times New Roman" w:cs="Times New Roman"/>
                <w:i/>
                <w:color w:val="000000"/>
                <w:sz w:val="24"/>
                <w:szCs w:val="24"/>
              </w:rPr>
            </w:pPr>
          </w:p>
        </w:tc>
        <w:tc>
          <w:tcPr>
            <w:tcW w:w="2156" w:type="dxa"/>
            <w:shd w:val="clear" w:color="auto" w:fill="auto"/>
            <w:tcMar>
              <w:top w:w="100" w:type="dxa"/>
              <w:left w:w="100" w:type="dxa"/>
              <w:bottom w:w="100" w:type="dxa"/>
              <w:right w:w="100" w:type="dxa"/>
            </w:tcMar>
          </w:tcPr>
          <w:p w:rsidR="004608A9" w:rsidRDefault="004608A9">
            <w:pPr>
              <w:widowControl w:val="0"/>
              <w:pBdr>
                <w:top w:val="nil"/>
                <w:left w:val="nil"/>
                <w:bottom w:val="nil"/>
                <w:right w:val="nil"/>
                <w:between w:val="nil"/>
              </w:pBdr>
              <w:rPr>
                <w:rFonts w:ascii="Times New Roman" w:eastAsia="Times New Roman" w:hAnsi="Times New Roman" w:cs="Times New Roman"/>
                <w:i/>
                <w:color w:val="000000"/>
                <w:sz w:val="24"/>
                <w:szCs w:val="24"/>
              </w:rPr>
            </w:pPr>
          </w:p>
        </w:tc>
      </w:tr>
      <w:tr w:rsidR="004608A9">
        <w:trPr>
          <w:trHeight w:val="2770"/>
        </w:trPr>
        <w:tc>
          <w:tcPr>
            <w:tcW w:w="4878"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spacing w:line="229" w:lineRule="auto"/>
              <w:ind w:left="112" w:right="43" w:firstLine="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Детально описано вплив </w:t>
            </w:r>
            <w:r>
              <w:rPr>
                <w:rFonts w:ascii="Times New Roman" w:eastAsia="Times New Roman" w:hAnsi="Times New Roman" w:cs="Times New Roman"/>
                <w:i/>
                <w:color w:val="000000"/>
                <w:sz w:val="24"/>
                <w:szCs w:val="24"/>
              </w:rPr>
              <w:t xml:space="preserve">(науковий;  економічний/технологічний; соціальний; вплив  на безпеку і обороноздатність (за наявності)  </w:t>
            </w:r>
            <w:r>
              <w:rPr>
                <w:rFonts w:ascii="Times New Roman" w:eastAsia="Times New Roman" w:hAnsi="Times New Roman" w:cs="Times New Roman"/>
                <w:color w:val="000000"/>
                <w:sz w:val="24"/>
                <w:szCs w:val="24"/>
              </w:rPr>
              <w:t xml:space="preserve">очікуваних результатів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на розвиток  наукового напряму, за яким подана заявка.  Оцінено можливість впливу отриманих  результатів на економічний розвиток країни  (регіону) та їх соціальний вплив. Зазначено  цільові групи, які отримають користь від  реалізації завдань та досягнення мети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w:t>
            </w:r>
          </w:p>
        </w:tc>
        <w:tc>
          <w:tcPr>
            <w:tcW w:w="2747"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0-5 </w:t>
            </w:r>
          </w:p>
        </w:tc>
        <w:tc>
          <w:tcPr>
            <w:tcW w:w="2156"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p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roofErr w:type="spellStart"/>
            <w:r>
              <w:rPr>
                <w:rFonts w:ascii="Times New Roman" w:eastAsia="Times New Roman" w:hAnsi="Times New Roman" w:cs="Times New Roman"/>
                <w:color w:val="000000"/>
                <w:sz w:val="24"/>
                <w:szCs w:val="24"/>
              </w:rPr>
              <w:t>max</w:t>
            </w:r>
            <w:proofErr w:type="spellEnd"/>
            <w:r>
              <w:rPr>
                <w:rFonts w:ascii="Times New Roman" w:eastAsia="Times New Roman" w:hAnsi="Times New Roman" w:cs="Times New Roman"/>
                <w:color w:val="000000"/>
                <w:sz w:val="24"/>
                <w:szCs w:val="24"/>
              </w:rPr>
              <w:t>)</w:t>
            </w:r>
          </w:p>
          <w:p w:rsidR="004608A9" w:rsidRDefault="004608A9">
            <w:pPr>
              <w:widowControl w:val="0"/>
              <w:jc w:val="center"/>
              <w:rPr>
                <w:rFonts w:ascii="Times New Roman" w:eastAsia="Times New Roman" w:hAnsi="Times New Roman" w:cs="Times New Roman"/>
                <w:strike/>
                <w:sz w:val="24"/>
                <w:szCs w:val="24"/>
              </w:rPr>
            </w:pPr>
          </w:p>
        </w:tc>
      </w:tr>
      <w:tr w:rsidR="004608A9">
        <w:trPr>
          <w:trHeight w:val="288"/>
        </w:trPr>
        <w:tc>
          <w:tcPr>
            <w:tcW w:w="4878" w:type="dxa"/>
            <w:shd w:val="clear" w:color="auto" w:fill="auto"/>
            <w:tcMar>
              <w:top w:w="100" w:type="dxa"/>
              <w:left w:w="100" w:type="dxa"/>
              <w:bottom w:w="100" w:type="dxa"/>
              <w:right w:w="100" w:type="dxa"/>
            </w:tcMar>
          </w:tcPr>
          <w:p w:rsidR="004608A9" w:rsidRDefault="00B061A0">
            <w:pPr>
              <w:widowControl w:val="0"/>
              <w:ind w:left="113"/>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03" w:type="dxa"/>
            <w:gridSpan w:val="2"/>
            <w:shd w:val="clear" w:color="auto" w:fill="auto"/>
            <w:tcMar>
              <w:top w:w="100" w:type="dxa"/>
              <w:left w:w="100" w:type="dxa"/>
              <w:bottom w:w="100" w:type="dxa"/>
              <w:right w:w="100" w:type="dxa"/>
            </w:tcMar>
          </w:tcPr>
          <w:p w:rsidR="004608A9" w:rsidRDefault="004608A9">
            <w:pPr>
              <w:widowControl w:val="0"/>
              <w:jc w:val="center"/>
              <w:rPr>
                <w:rFonts w:ascii="Times New Roman" w:eastAsia="Times New Roman" w:hAnsi="Times New Roman" w:cs="Times New Roman"/>
                <w:sz w:val="24"/>
                <w:szCs w:val="24"/>
              </w:rPr>
            </w:pPr>
          </w:p>
        </w:tc>
      </w:tr>
      <w:tr w:rsidR="004608A9">
        <w:trPr>
          <w:trHeight w:val="1665"/>
        </w:trPr>
        <w:tc>
          <w:tcPr>
            <w:tcW w:w="4878"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spacing w:line="229" w:lineRule="auto"/>
              <w:ind w:left="117" w:right="43" w:firstLine="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Описано шляхи поширення результатів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серед різних груп, включаючи  наукову спільноту, бізнес та суспільство. Вказані конкретні шляхи дисемінації та  поширення результатів. З</w:t>
            </w:r>
            <w:r>
              <w:rPr>
                <w:rFonts w:ascii="Times New Roman" w:eastAsia="Times New Roman" w:hAnsi="Times New Roman" w:cs="Times New Roman"/>
                <w:i/>
                <w:color w:val="000000"/>
                <w:sz w:val="24"/>
                <w:szCs w:val="24"/>
              </w:rPr>
              <w:t>аплановано кількісні індикатори,</w:t>
            </w:r>
            <w:r>
              <w:rPr>
                <w:rFonts w:ascii="Times New Roman" w:eastAsia="Times New Roman" w:hAnsi="Times New Roman" w:cs="Times New Roman"/>
                <w:color w:val="000000"/>
                <w:sz w:val="24"/>
                <w:szCs w:val="24"/>
              </w:rPr>
              <w:t xml:space="preserve"> які </w:t>
            </w:r>
            <w:proofErr w:type="spellStart"/>
            <w:r>
              <w:rPr>
                <w:rFonts w:ascii="Times New Roman" w:eastAsia="Times New Roman" w:hAnsi="Times New Roman" w:cs="Times New Roman"/>
                <w:color w:val="000000"/>
                <w:sz w:val="24"/>
                <w:szCs w:val="24"/>
              </w:rPr>
              <w:t>реалістично</w:t>
            </w:r>
            <w:proofErr w:type="spellEnd"/>
            <w:r>
              <w:rPr>
                <w:rFonts w:ascii="Times New Roman" w:eastAsia="Times New Roman" w:hAnsi="Times New Roman" w:cs="Times New Roman"/>
                <w:color w:val="000000"/>
                <w:sz w:val="24"/>
                <w:szCs w:val="24"/>
              </w:rPr>
              <w:t xml:space="preserve"> виконати і які в повній мірі дозволяють оцінити результативність наукової складової результатів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w:t>
            </w:r>
          </w:p>
        </w:tc>
        <w:tc>
          <w:tcPr>
            <w:tcW w:w="2747"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0-5 </w:t>
            </w:r>
          </w:p>
        </w:tc>
        <w:tc>
          <w:tcPr>
            <w:tcW w:w="2156"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p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roofErr w:type="spellStart"/>
            <w:r>
              <w:rPr>
                <w:rFonts w:ascii="Times New Roman" w:eastAsia="Times New Roman" w:hAnsi="Times New Roman" w:cs="Times New Roman"/>
                <w:color w:val="000000"/>
                <w:sz w:val="24"/>
                <w:szCs w:val="24"/>
              </w:rPr>
              <w:t>max</w:t>
            </w:r>
            <w:proofErr w:type="spellEnd"/>
            <w:r>
              <w:rPr>
                <w:rFonts w:ascii="Times New Roman" w:eastAsia="Times New Roman" w:hAnsi="Times New Roman" w:cs="Times New Roman"/>
                <w:color w:val="000000"/>
                <w:sz w:val="24"/>
                <w:szCs w:val="24"/>
              </w:rPr>
              <w:t>)</w:t>
            </w:r>
          </w:p>
          <w:p w:rsidR="004608A9" w:rsidRDefault="004608A9">
            <w:pPr>
              <w:widowControl w:val="0"/>
              <w:jc w:val="center"/>
              <w:rPr>
                <w:rFonts w:ascii="Times New Roman" w:eastAsia="Times New Roman" w:hAnsi="Times New Roman" w:cs="Times New Roman"/>
                <w:strike/>
                <w:sz w:val="24"/>
                <w:szCs w:val="24"/>
              </w:rPr>
            </w:pPr>
          </w:p>
        </w:tc>
      </w:tr>
      <w:tr w:rsidR="004608A9">
        <w:trPr>
          <w:trHeight w:val="287"/>
        </w:trPr>
        <w:tc>
          <w:tcPr>
            <w:tcW w:w="4878" w:type="dxa"/>
            <w:shd w:val="clear" w:color="auto" w:fill="auto"/>
            <w:tcMar>
              <w:top w:w="100" w:type="dxa"/>
              <w:left w:w="100" w:type="dxa"/>
              <w:bottom w:w="100" w:type="dxa"/>
              <w:right w:w="100" w:type="dxa"/>
            </w:tcMar>
          </w:tcPr>
          <w:p w:rsidR="004608A9" w:rsidRDefault="00B061A0">
            <w:pPr>
              <w:widowControl w:val="0"/>
              <w:ind w:left="113"/>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03" w:type="dxa"/>
            <w:gridSpan w:val="2"/>
            <w:shd w:val="clear" w:color="auto" w:fill="auto"/>
            <w:tcMar>
              <w:top w:w="100" w:type="dxa"/>
              <w:left w:w="100" w:type="dxa"/>
              <w:bottom w:w="100" w:type="dxa"/>
              <w:right w:w="100" w:type="dxa"/>
            </w:tcMar>
          </w:tcPr>
          <w:p w:rsidR="004608A9" w:rsidRDefault="004608A9">
            <w:pPr>
              <w:widowControl w:val="0"/>
              <w:jc w:val="center"/>
              <w:rPr>
                <w:rFonts w:ascii="Times New Roman" w:eastAsia="Times New Roman" w:hAnsi="Times New Roman" w:cs="Times New Roman"/>
                <w:sz w:val="24"/>
                <w:szCs w:val="24"/>
              </w:rPr>
            </w:pPr>
          </w:p>
        </w:tc>
      </w:tr>
      <w:tr w:rsidR="004608A9">
        <w:trPr>
          <w:trHeight w:val="2493"/>
        </w:trPr>
        <w:tc>
          <w:tcPr>
            <w:tcW w:w="4878"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spacing w:line="229" w:lineRule="auto"/>
              <w:ind w:left="116" w:right="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 Вказано яким чином планується  використання результатів після закінчення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Деталізовано майбутніх  </w:t>
            </w:r>
            <w:proofErr w:type="spellStart"/>
            <w:r>
              <w:rPr>
                <w:rFonts w:ascii="Times New Roman" w:eastAsia="Times New Roman" w:hAnsi="Times New Roman" w:cs="Times New Roman"/>
                <w:color w:val="000000"/>
                <w:sz w:val="24"/>
                <w:szCs w:val="24"/>
              </w:rPr>
              <w:t>стейкхолдерів</w:t>
            </w:r>
            <w:proofErr w:type="spellEnd"/>
            <w:r>
              <w:rPr>
                <w:rFonts w:ascii="Times New Roman" w:eastAsia="Times New Roman" w:hAnsi="Times New Roman" w:cs="Times New Roman"/>
                <w:color w:val="000000"/>
                <w:sz w:val="24"/>
                <w:szCs w:val="24"/>
              </w:rPr>
              <w:t xml:space="preserve"> або користувачів та план роботи  з ними (участь у виставках, </w:t>
            </w:r>
            <w:proofErr w:type="spellStart"/>
            <w:r>
              <w:rPr>
                <w:rFonts w:ascii="Times New Roman" w:eastAsia="Times New Roman" w:hAnsi="Times New Roman" w:cs="Times New Roman"/>
                <w:color w:val="000000"/>
                <w:sz w:val="24"/>
                <w:szCs w:val="24"/>
              </w:rPr>
              <w:t>startup</w:t>
            </w:r>
            <w:proofErr w:type="spellEnd"/>
            <w:r>
              <w:rPr>
                <w:rFonts w:ascii="Times New Roman" w:eastAsia="Times New Roman" w:hAnsi="Times New Roman" w:cs="Times New Roman"/>
                <w:color w:val="000000"/>
                <w:sz w:val="24"/>
                <w:szCs w:val="24"/>
              </w:rPr>
              <w:t xml:space="preserve"> конкурсах,  пошук додаткового фінансування на  імплементацію, план комерціалізації тощо).</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Вказано конкретні шл</w:t>
            </w:r>
            <w:r>
              <w:rPr>
                <w:rFonts w:ascii="Times New Roman" w:eastAsia="Times New Roman" w:hAnsi="Times New Roman" w:cs="Times New Roman"/>
                <w:sz w:val="24"/>
                <w:szCs w:val="24"/>
              </w:rPr>
              <w:t>яхи</w:t>
            </w:r>
            <w:r>
              <w:rPr>
                <w:rFonts w:ascii="Times New Roman" w:eastAsia="Times New Roman" w:hAnsi="Times New Roman" w:cs="Times New Roman"/>
                <w:color w:val="000000"/>
                <w:sz w:val="24"/>
                <w:szCs w:val="24"/>
              </w:rPr>
              <w:t xml:space="preserve"> використання  результатів.</w:t>
            </w:r>
          </w:p>
        </w:tc>
        <w:tc>
          <w:tcPr>
            <w:tcW w:w="2747"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0-5 </w:t>
            </w:r>
          </w:p>
        </w:tc>
        <w:tc>
          <w:tcPr>
            <w:tcW w:w="2156"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p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roofErr w:type="spellStart"/>
            <w:r>
              <w:rPr>
                <w:rFonts w:ascii="Times New Roman" w:eastAsia="Times New Roman" w:hAnsi="Times New Roman" w:cs="Times New Roman"/>
                <w:color w:val="000000"/>
                <w:sz w:val="24"/>
                <w:szCs w:val="24"/>
              </w:rPr>
              <w:t>max</w:t>
            </w:r>
            <w:proofErr w:type="spellEnd"/>
            <w:r>
              <w:rPr>
                <w:rFonts w:ascii="Times New Roman" w:eastAsia="Times New Roman" w:hAnsi="Times New Roman" w:cs="Times New Roman"/>
                <w:color w:val="000000"/>
                <w:sz w:val="24"/>
                <w:szCs w:val="24"/>
              </w:rPr>
              <w:t>)</w:t>
            </w:r>
          </w:p>
          <w:p w:rsidR="004608A9" w:rsidRDefault="004608A9">
            <w:pPr>
              <w:widowControl w:val="0"/>
              <w:rPr>
                <w:rFonts w:ascii="Times New Roman" w:eastAsia="Times New Roman" w:hAnsi="Times New Roman" w:cs="Times New Roman"/>
                <w:strike/>
                <w:sz w:val="24"/>
                <w:szCs w:val="24"/>
              </w:rPr>
            </w:pPr>
          </w:p>
        </w:tc>
      </w:tr>
      <w:tr w:rsidR="004608A9">
        <w:trPr>
          <w:trHeight w:val="285"/>
        </w:trPr>
        <w:tc>
          <w:tcPr>
            <w:tcW w:w="4878" w:type="dxa"/>
            <w:shd w:val="clear" w:color="auto" w:fill="auto"/>
            <w:tcMar>
              <w:top w:w="100" w:type="dxa"/>
              <w:left w:w="100" w:type="dxa"/>
              <w:bottom w:w="100" w:type="dxa"/>
              <w:right w:w="100" w:type="dxa"/>
            </w:tcMar>
          </w:tcPr>
          <w:p w:rsidR="004608A9" w:rsidRDefault="00B061A0">
            <w:pPr>
              <w:widowControl w:val="0"/>
              <w:ind w:left="113"/>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03" w:type="dxa"/>
            <w:gridSpan w:val="2"/>
            <w:shd w:val="clear" w:color="auto" w:fill="auto"/>
            <w:tcMar>
              <w:top w:w="100" w:type="dxa"/>
              <w:left w:w="100" w:type="dxa"/>
              <w:bottom w:w="100" w:type="dxa"/>
              <w:right w:w="100" w:type="dxa"/>
            </w:tcMar>
          </w:tcPr>
          <w:p w:rsidR="004608A9" w:rsidRDefault="004608A9">
            <w:pPr>
              <w:widowControl w:val="0"/>
              <w:jc w:val="center"/>
              <w:rPr>
                <w:rFonts w:ascii="Times New Roman" w:eastAsia="Times New Roman" w:hAnsi="Times New Roman" w:cs="Times New Roman"/>
                <w:sz w:val="24"/>
                <w:szCs w:val="24"/>
              </w:rPr>
            </w:pPr>
          </w:p>
        </w:tc>
      </w:tr>
      <w:tr w:rsidR="004608A9">
        <w:trPr>
          <w:trHeight w:val="3048"/>
        </w:trPr>
        <w:tc>
          <w:tcPr>
            <w:tcW w:w="4878"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spacing w:line="230" w:lineRule="auto"/>
              <w:ind w:left="112" w:right="43" w:firstLine="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Показано</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яким чином виконання завдань  та досягнення мети будуть впливати на  розвиток керівника та виконавців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їх  навичок та вмінь, кар’єрні перспективи  команди, навчальний процес організації  виконавця (створення нових курсів чи  вдосконалення існуючих), розвиток  потенціалу молодих вчених, в тому числі  аспірантів і студентів. </w:t>
            </w:r>
            <w:r>
              <w:rPr>
                <w:rFonts w:ascii="Times New Roman" w:eastAsia="Times New Roman" w:hAnsi="Times New Roman" w:cs="Times New Roman"/>
                <w:i/>
                <w:color w:val="000000"/>
                <w:sz w:val="24"/>
                <w:szCs w:val="24"/>
              </w:rPr>
              <w:t>Вказано конкретний  вплив на розвиток з наведеними кількісними індикаторами.</w:t>
            </w:r>
          </w:p>
        </w:tc>
        <w:tc>
          <w:tcPr>
            <w:tcW w:w="2747"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0-5 </w:t>
            </w:r>
          </w:p>
        </w:tc>
        <w:tc>
          <w:tcPr>
            <w:tcW w:w="2156"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p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roofErr w:type="spellStart"/>
            <w:r>
              <w:rPr>
                <w:rFonts w:ascii="Times New Roman" w:eastAsia="Times New Roman" w:hAnsi="Times New Roman" w:cs="Times New Roman"/>
                <w:color w:val="000000"/>
                <w:sz w:val="24"/>
                <w:szCs w:val="24"/>
              </w:rPr>
              <w:t>max</w:t>
            </w:r>
            <w:proofErr w:type="spellEnd"/>
            <w:r>
              <w:rPr>
                <w:rFonts w:ascii="Times New Roman" w:eastAsia="Times New Roman" w:hAnsi="Times New Roman" w:cs="Times New Roman"/>
                <w:color w:val="000000"/>
                <w:sz w:val="24"/>
                <w:szCs w:val="24"/>
              </w:rPr>
              <w:t>)</w:t>
            </w:r>
          </w:p>
        </w:tc>
      </w:tr>
      <w:tr w:rsidR="004608A9">
        <w:trPr>
          <w:trHeight w:val="285"/>
        </w:trPr>
        <w:tc>
          <w:tcPr>
            <w:tcW w:w="4878" w:type="dxa"/>
            <w:shd w:val="clear" w:color="auto" w:fill="auto"/>
            <w:tcMar>
              <w:top w:w="100" w:type="dxa"/>
              <w:left w:w="100" w:type="dxa"/>
              <w:bottom w:w="100" w:type="dxa"/>
              <w:right w:w="100" w:type="dxa"/>
            </w:tcMar>
          </w:tcPr>
          <w:p w:rsidR="004608A9" w:rsidRDefault="00B061A0">
            <w:pPr>
              <w:widowControl w:val="0"/>
              <w:ind w:left="113"/>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03" w:type="dxa"/>
            <w:gridSpan w:val="2"/>
            <w:shd w:val="clear" w:color="auto" w:fill="auto"/>
            <w:tcMar>
              <w:top w:w="100" w:type="dxa"/>
              <w:left w:w="100" w:type="dxa"/>
              <w:bottom w:w="100" w:type="dxa"/>
              <w:right w:w="100" w:type="dxa"/>
            </w:tcMar>
          </w:tcPr>
          <w:p w:rsidR="004608A9" w:rsidRDefault="004608A9">
            <w:pPr>
              <w:widowControl w:val="0"/>
              <w:jc w:val="center"/>
              <w:rPr>
                <w:rFonts w:ascii="Times New Roman" w:eastAsia="Times New Roman" w:hAnsi="Times New Roman" w:cs="Times New Roman"/>
                <w:sz w:val="24"/>
                <w:szCs w:val="24"/>
              </w:rPr>
            </w:pPr>
          </w:p>
        </w:tc>
      </w:tr>
      <w:tr w:rsidR="004608A9">
        <w:trPr>
          <w:trHeight w:val="837"/>
        </w:trPr>
        <w:tc>
          <w:tcPr>
            <w:tcW w:w="4878"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spacing w:line="229" w:lineRule="auto"/>
              <w:ind w:left="112" w:right="46" w:firstLine="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2.6. План захисту інтелектуальної власності  результатів, створених під час виконання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заплановано кількісні індикатори).</w:t>
            </w:r>
          </w:p>
        </w:tc>
        <w:tc>
          <w:tcPr>
            <w:tcW w:w="2747"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0-5 </w:t>
            </w:r>
          </w:p>
        </w:tc>
        <w:tc>
          <w:tcPr>
            <w:tcW w:w="2156"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p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roofErr w:type="spellStart"/>
            <w:r>
              <w:rPr>
                <w:rFonts w:ascii="Times New Roman" w:eastAsia="Times New Roman" w:hAnsi="Times New Roman" w:cs="Times New Roman"/>
                <w:color w:val="000000"/>
                <w:sz w:val="24"/>
                <w:szCs w:val="24"/>
              </w:rPr>
              <w:t>max</w:t>
            </w:r>
            <w:proofErr w:type="spellEnd"/>
            <w:r>
              <w:rPr>
                <w:rFonts w:ascii="Times New Roman" w:eastAsia="Times New Roman" w:hAnsi="Times New Roman" w:cs="Times New Roman"/>
                <w:color w:val="000000"/>
                <w:sz w:val="24"/>
                <w:szCs w:val="24"/>
              </w:rPr>
              <w:t>)</w:t>
            </w:r>
          </w:p>
          <w:p w:rsidR="004608A9" w:rsidRDefault="004608A9">
            <w:pPr>
              <w:widowControl w:val="0"/>
              <w:rPr>
                <w:rFonts w:ascii="Times New Roman" w:eastAsia="Times New Roman" w:hAnsi="Times New Roman" w:cs="Times New Roman"/>
                <w:strike/>
                <w:sz w:val="24"/>
                <w:szCs w:val="24"/>
              </w:rPr>
            </w:pPr>
          </w:p>
        </w:tc>
      </w:tr>
      <w:tr w:rsidR="004608A9">
        <w:trPr>
          <w:trHeight w:val="285"/>
        </w:trPr>
        <w:tc>
          <w:tcPr>
            <w:tcW w:w="4878" w:type="dxa"/>
            <w:shd w:val="clear" w:color="auto" w:fill="auto"/>
            <w:tcMar>
              <w:top w:w="100" w:type="dxa"/>
              <w:left w:w="100" w:type="dxa"/>
              <w:bottom w:w="100" w:type="dxa"/>
              <w:right w:w="100" w:type="dxa"/>
            </w:tcMar>
          </w:tcPr>
          <w:p w:rsidR="004608A9" w:rsidRDefault="00B061A0">
            <w:pPr>
              <w:widowControl w:val="0"/>
              <w:ind w:left="113"/>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03" w:type="dxa"/>
            <w:gridSpan w:val="2"/>
            <w:shd w:val="clear" w:color="auto" w:fill="auto"/>
            <w:tcMar>
              <w:top w:w="100" w:type="dxa"/>
              <w:left w:w="100" w:type="dxa"/>
              <w:bottom w:w="100" w:type="dxa"/>
              <w:right w:w="100" w:type="dxa"/>
            </w:tcMar>
          </w:tcPr>
          <w:p w:rsidR="004608A9" w:rsidRDefault="004608A9">
            <w:pPr>
              <w:widowControl w:val="0"/>
              <w:jc w:val="center"/>
              <w:rPr>
                <w:rFonts w:ascii="Times New Roman" w:eastAsia="Times New Roman" w:hAnsi="Times New Roman" w:cs="Times New Roman"/>
                <w:sz w:val="24"/>
                <w:szCs w:val="24"/>
              </w:rPr>
            </w:pPr>
          </w:p>
        </w:tc>
      </w:tr>
      <w:tr w:rsidR="004608A9">
        <w:trPr>
          <w:trHeight w:val="440"/>
        </w:trPr>
        <w:tc>
          <w:tcPr>
            <w:tcW w:w="9781" w:type="dxa"/>
            <w:gridSpan w:val="3"/>
            <w:shd w:val="clear" w:color="auto" w:fill="auto"/>
            <w:tcMar>
              <w:top w:w="100" w:type="dxa"/>
              <w:left w:w="100" w:type="dxa"/>
              <w:bottom w:w="100" w:type="dxa"/>
              <w:right w:w="100" w:type="dxa"/>
            </w:tcMar>
          </w:tcPr>
          <w:p w:rsidR="004608A9" w:rsidRDefault="00B061A0">
            <w:pPr>
              <w:widowControl w:val="0"/>
              <w:spacing w:line="242" w:lineRule="auto"/>
              <w:ind w:right="189"/>
              <w:jc w:val="center"/>
              <w:rPr>
                <w:rFonts w:ascii="Times New Roman" w:eastAsia="Times New Roman" w:hAnsi="Times New Roman" w:cs="Times New Roman"/>
                <w:i/>
                <w:sz w:val="24"/>
                <w:szCs w:val="24"/>
              </w:rPr>
            </w:pPr>
            <w:bookmarkStart w:id="1" w:name="_heading=h.30j0zll" w:colFirst="0" w:colLast="0"/>
            <w:bookmarkEnd w:id="1"/>
            <w:r>
              <w:rPr>
                <w:rFonts w:ascii="Times New Roman" w:eastAsia="Times New Roman" w:hAnsi="Times New Roman" w:cs="Times New Roman"/>
                <w:b/>
                <w:sz w:val="24"/>
                <w:szCs w:val="24"/>
              </w:rPr>
              <w:t xml:space="preserve">РАЗОМ за Розділом 2 (0 - 30) </w:t>
            </w:r>
          </w:p>
        </w:tc>
      </w:tr>
    </w:tbl>
    <w:p w:rsidR="004608A9" w:rsidRDefault="004608A9">
      <w:pPr>
        <w:widowControl w:val="0"/>
        <w:pBdr>
          <w:top w:val="nil"/>
          <w:left w:val="nil"/>
          <w:bottom w:val="nil"/>
          <w:right w:val="nil"/>
          <w:between w:val="nil"/>
        </w:pBdr>
        <w:rPr>
          <w:color w:val="000000"/>
        </w:rPr>
      </w:pPr>
    </w:p>
    <w:p w:rsidR="004608A9" w:rsidRDefault="00B061A0">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РОЗДІЛ 3. ЯКІСТЬ </w:t>
      </w:r>
      <w:r>
        <w:rPr>
          <w:rFonts w:ascii="Times New Roman" w:eastAsia="Times New Roman" w:hAnsi="Times New Roman" w:cs="Times New Roman"/>
          <w:b/>
          <w:sz w:val="24"/>
          <w:szCs w:val="24"/>
        </w:rPr>
        <w:t>ТА</w:t>
      </w:r>
      <w:r>
        <w:rPr>
          <w:rFonts w:ascii="Times New Roman" w:eastAsia="Times New Roman" w:hAnsi="Times New Roman" w:cs="Times New Roman"/>
          <w:b/>
          <w:color w:val="000000"/>
          <w:sz w:val="24"/>
          <w:szCs w:val="24"/>
        </w:rPr>
        <w:t xml:space="preserve"> РЕАЛІСТИЧНІСТЬ ЗАПРОПОНОВАНОГО ПЛАНУ ВИКОНАННЯ ПРОЕКТУ ТА ОЧІКУВАНИХ РЕЗУЛЬТАТІВ (IMPLEMENTATION) </w:t>
      </w:r>
      <w:r>
        <w:rPr>
          <w:rFonts w:ascii="Times New Roman" w:eastAsia="Times New Roman" w:hAnsi="Times New Roman" w:cs="Times New Roman"/>
          <w:b/>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1</w:t>
      </w:r>
      <w:r>
        <w:rPr>
          <w:rFonts w:ascii="Times New Roman" w:eastAsia="Times New Roman" w:hAnsi="Times New Roman" w:cs="Times New Roman"/>
          <w:b/>
          <w:color w:val="000000"/>
          <w:sz w:val="24"/>
          <w:szCs w:val="24"/>
        </w:rPr>
        <w:t xml:space="preserve">0 </w:t>
      </w:r>
    </w:p>
    <w:p w:rsidR="004608A9" w:rsidRDefault="004608A9">
      <w:pPr>
        <w:widowControl w:val="0"/>
        <w:pBdr>
          <w:top w:val="nil"/>
          <w:left w:val="nil"/>
          <w:bottom w:val="nil"/>
          <w:right w:val="nil"/>
          <w:between w:val="nil"/>
        </w:pBdr>
        <w:spacing w:line="240" w:lineRule="auto"/>
        <w:rPr>
          <w:rFonts w:ascii="Times New Roman" w:eastAsia="Times New Roman" w:hAnsi="Times New Roman" w:cs="Times New Roman"/>
          <w:b/>
          <w:strike/>
          <w:color w:val="000000"/>
          <w:sz w:val="24"/>
          <w:szCs w:val="24"/>
        </w:rPr>
      </w:pPr>
    </w:p>
    <w:tbl>
      <w:tblPr>
        <w:tblStyle w:val="affa"/>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4"/>
        <w:gridCol w:w="2789"/>
        <w:gridCol w:w="2138"/>
      </w:tblGrid>
      <w:tr w:rsidR="004608A9">
        <w:trPr>
          <w:trHeight w:val="561"/>
        </w:trPr>
        <w:tc>
          <w:tcPr>
            <w:tcW w:w="4854" w:type="dxa"/>
            <w:tcBorders>
              <w:top w:val="single" w:sz="4" w:space="0" w:color="000000"/>
              <w:left w:val="single" w:sz="4" w:space="0" w:color="000000"/>
              <w:bottom w:val="single" w:sz="4" w:space="0" w:color="000000"/>
              <w:right w:val="single" w:sz="4" w:space="0" w:color="000000"/>
            </w:tcBorders>
          </w:tcPr>
          <w:p w:rsidR="004608A9" w:rsidRDefault="00B061A0">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Критерії оцінювання </w:t>
            </w:r>
          </w:p>
        </w:tc>
        <w:tc>
          <w:tcPr>
            <w:tcW w:w="2789" w:type="dxa"/>
            <w:tcBorders>
              <w:top w:val="single" w:sz="4" w:space="0" w:color="000000"/>
              <w:left w:val="single" w:sz="4" w:space="0" w:color="000000"/>
              <w:bottom w:val="single" w:sz="4" w:space="0" w:color="000000"/>
              <w:right w:val="single" w:sz="4" w:space="0" w:color="000000"/>
            </w:tcBorders>
          </w:tcPr>
          <w:p w:rsidR="004608A9" w:rsidRDefault="00B061A0">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Шкала оцінювання </w:t>
            </w:r>
          </w:p>
        </w:tc>
        <w:tc>
          <w:tcPr>
            <w:tcW w:w="2138" w:type="dxa"/>
            <w:tcBorders>
              <w:top w:val="single" w:sz="4" w:space="0" w:color="000000"/>
              <w:left w:val="single" w:sz="4" w:space="0" w:color="000000"/>
              <w:bottom w:val="single" w:sz="4" w:space="0" w:color="000000"/>
              <w:right w:val="single" w:sz="4" w:space="0" w:color="000000"/>
            </w:tcBorders>
          </w:tcPr>
          <w:p w:rsidR="004608A9" w:rsidRDefault="00B061A0">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Ваговий  </w:t>
            </w:r>
          </w:p>
          <w:p w:rsidR="004608A9" w:rsidRDefault="00B061A0">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коефіцієнт</w:t>
            </w:r>
          </w:p>
        </w:tc>
      </w:tr>
      <w:tr w:rsidR="004608A9">
        <w:trPr>
          <w:trHeight w:val="440"/>
        </w:trPr>
        <w:tc>
          <w:tcPr>
            <w:tcW w:w="4854" w:type="dxa"/>
            <w:vMerge w:val="restart"/>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08A9" w:rsidRDefault="00B061A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Обґрунтованість плану роботи, відповідність часових рамок складності сформульованих етапів та завдань, чіткість проміжних цілей, їхня логічна послідовність.</w:t>
            </w:r>
          </w:p>
        </w:tc>
        <w:tc>
          <w:tcPr>
            <w:tcW w:w="2789" w:type="dxa"/>
            <w:vMerge w:val="restart"/>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
        </w:tc>
        <w:tc>
          <w:tcPr>
            <w:tcW w:w="2138" w:type="dxa"/>
            <w:vMerge w:val="restart"/>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0,4 </w:t>
            </w:r>
          </w:p>
          <w:p w:rsidR="004608A9" w:rsidRDefault="00B061A0">
            <w:pPr>
              <w:widowControl w:val="0"/>
              <w:jc w:val="center"/>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4608A9">
        <w:trPr>
          <w:trHeight w:val="440"/>
        </w:trPr>
        <w:tc>
          <w:tcPr>
            <w:tcW w:w="4854" w:type="dxa"/>
            <w:vMerge/>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strike/>
                <w:sz w:val="24"/>
                <w:szCs w:val="24"/>
              </w:rPr>
            </w:pPr>
          </w:p>
        </w:tc>
        <w:tc>
          <w:tcPr>
            <w:tcW w:w="2789" w:type="dxa"/>
            <w:vMerge/>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strike/>
                <w:sz w:val="24"/>
                <w:szCs w:val="24"/>
              </w:rPr>
            </w:pPr>
          </w:p>
        </w:tc>
        <w:tc>
          <w:tcPr>
            <w:tcW w:w="2138" w:type="dxa"/>
            <w:vMerge/>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strike/>
                <w:sz w:val="24"/>
                <w:szCs w:val="24"/>
              </w:rPr>
            </w:pPr>
          </w:p>
        </w:tc>
      </w:tr>
      <w:tr w:rsidR="004608A9">
        <w:trPr>
          <w:trHeight w:val="440"/>
        </w:trPr>
        <w:tc>
          <w:tcPr>
            <w:tcW w:w="4854" w:type="dxa"/>
            <w:shd w:val="clear" w:color="auto" w:fill="auto"/>
            <w:tcMar>
              <w:top w:w="100" w:type="dxa"/>
              <w:left w:w="100" w:type="dxa"/>
              <w:bottom w:w="100" w:type="dxa"/>
              <w:right w:w="100" w:type="dxa"/>
            </w:tcMar>
          </w:tcPr>
          <w:p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27" w:type="dxa"/>
            <w:gridSpan w:val="2"/>
            <w:shd w:val="clear" w:color="auto" w:fill="auto"/>
            <w:tcMar>
              <w:top w:w="100" w:type="dxa"/>
              <w:left w:w="100" w:type="dxa"/>
              <w:bottom w:w="100" w:type="dxa"/>
              <w:right w:w="100" w:type="dxa"/>
            </w:tcMar>
          </w:tcPr>
          <w:p w:rsidR="004608A9" w:rsidRDefault="004608A9">
            <w:pPr>
              <w:widowControl w:val="0"/>
              <w:jc w:val="center"/>
              <w:rPr>
                <w:rFonts w:ascii="Times New Roman" w:eastAsia="Times New Roman" w:hAnsi="Times New Roman" w:cs="Times New Roman"/>
                <w:sz w:val="24"/>
                <w:szCs w:val="24"/>
              </w:rPr>
            </w:pPr>
          </w:p>
        </w:tc>
      </w:tr>
      <w:tr w:rsidR="004608A9">
        <w:trPr>
          <w:trHeight w:val="440"/>
        </w:trPr>
        <w:tc>
          <w:tcPr>
            <w:tcW w:w="485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08A9" w:rsidRDefault="00B061A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Виваженість та реалістичність індикаторів реалізації завдань робочих пакетів та їх відповідність меті і завданням проекту».</w:t>
            </w:r>
          </w:p>
        </w:tc>
        <w:tc>
          <w:tcPr>
            <w:tcW w:w="2789"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2138"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p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4608A9">
        <w:trPr>
          <w:trHeight w:val="440"/>
        </w:trPr>
        <w:tc>
          <w:tcPr>
            <w:tcW w:w="4854"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789" w:type="dxa"/>
            <w:vMerge/>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38" w:type="dxa"/>
            <w:vMerge/>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4608A9">
        <w:trPr>
          <w:trHeight w:val="440"/>
        </w:trPr>
        <w:tc>
          <w:tcPr>
            <w:tcW w:w="4854" w:type="dxa"/>
            <w:shd w:val="clear" w:color="auto" w:fill="auto"/>
            <w:tcMar>
              <w:top w:w="100" w:type="dxa"/>
              <w:left w:w="100" w:type="dxa"/>
              <w:bottom w:w="100" w:type="dxa"/>
              <w:right w:w="100" w:type="dxa"/>
            </w:tcMar>
          </w:tcPr>
          <w:p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Коментар (є обов'язковим):</w:t>
            </w:r>
          </w:p>
        </w:tc>
        <w:tc>
          <w:tcPr>
            <w:tcW w:w="278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608A9" w:rsidRDefault="004608A9">
            <w:pPr>
              <w:widowControl w:val="0"/>
              <w:jc w:val="center"/>
              <w:rPr>
                <w:rFonts w:ascii="Times New Roman" w:eastAsia="Times New Roman" w:hAnsi="Times New Roman" w:cs="Times New Roman"/>
                <w:sz w:val="24"/>
                <w:szCs w:val="24"/>
              </w:rPr>
            </w:pPr>
          </w:p>
        </w:tc>
        <w:tc>
          <w:tcPr>
            <w:tcW w:w="213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608A9" w:rsidRDefault="004608A9">
            <w:pPr>
              <w:widowControl w:val="0"/>
              <w:jc w:val="center"/>
              <w:rPr>
                <w:rFonts w:ascii="Times New Roman" w:eastAsia="Times New Roman" w:hAnsi="Times New Roman" w:cs="Times New Roman"/>
                <w:sz w:val="24"/>
                <w:szCs w:val="24"/>
              </w:rPr>
            </w:pPr>
          </w:p>
        </w:tc>
      </w:tr>
      <w:tr w:rsidR="004608A9">
        <w:trPr>
          <w:trHeight w:val="440"/>
        </w:trPr>
        <w:tc>
          <w:tcPr>
            <w:tcW w:w="4854"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08A9" w:rsidRDefault="00B061A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Наявність і обґрунтованість оцінки можливих ризиків та передбачення шляхів їх запобігання чи вирішення.</w:t>
            </w:r>
          </w:p>
        </w:tc>
        <w:tc>
          <w:tcPr>
            <w:tcW w:w="2789"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
        </w:tc>
        <w:tc>
          <w:tcPr>
            <w:tcW w:w="213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0,2 </w:t>
            </w:r>
          </w:p>
          <w:p w:rsidR="004608A9" w:rsidRDefault="00B061A0">
            <w:pPr>
              <w:widowControl w:val="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4608A9">
        <w:trPr>
          <w:trHeight w:val="440"/>
        </w:trPr>
        <w:tc>
          <w:tcPr>
            <w:tcW w:w="485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78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13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r>
      <w:tr w:rsidR="004608A9">
        <w:trPr>
          <w:trHeight w:val="440"/>
        </w:trPr>
        <w:tc>
          <w:tcPr>
            <w:tcW w:w="4854" w:type="dxa"/>
            <w:shd w:val="clear" w:color="auto" w:fill="auto"/>
            <w:tcMar>
              <w:top w:w="100" w:type="dxa"/>
              <w:left w:w="100" w:type="dxa"/>
              <w:bottom w:w="100" w:type="dxa"/>
              <w:right w:w="100" w:type="dxa"/>
            </w:tcMar>
          </w:tcPr>
          <w:p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27" w:type="dxa"/>
            <w:gridSpan w:val="2"/>
            <w:shd w:val="clear" w:color="auto" w:fill="auto"/>
            <w:tcMar>
              <w:top w:w="100" w:type="dxa"/>
              <w:left w:w="100" w:type="dxa"/>
              <w:bottom w:w="100" w:type="dxa"/>
              <w:right w:w="100" w:type="dxa"/>
            </w:tcMar>
          </w:tcPr>
          <w:p w:rsidR="004608A9" w:rsidRDefault="004608A9">
            <w:pPr>
              <w:widowControl w:val="0"/>
              <w:jc w:val="center"/>
              <w:rPr>
                <w:rFonts w:ascii="Times New Roman" w:eastAsia="Times New Roman" w:hAnsi="Times New Roman" w:cs="Times New Roman"/>
                <w:sz w:val="24"/>
                <w:szCs w:val="24"/>
              </w:rPr>
            </w:pPr>
          </w:p>
        </w:tc>
      </w:tr>
      <w:tr w:rsidR="004608A9">
        <w:trPr>
          <w:trHeight w:val="440"/>
        </w:trPr>
        <w:tc>
          <w:tcPr>
            <w:tcW w:w="4854"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08A9" w:rsidRDefault="00B061A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Обґрунтованість спроможності колективу виконати </w:t>
            </w:r>
            <w:proofErr w:type="spellStart"/>
            <w:r>
              <w:rPr>
                <w:rFonts w:ascii="Times New Roman" w:eastAsia="Times New Roman" w:hAnsi="Times New Roman" w:cs="Times New Roman"/>
                <w:sz w:val="24"/>
                <w:szCs w:val="24"/>
              </w:rPr>
              <w:t>проєкт</w:t>
            </w:r>
            <w:proofErr w:type="spellEnd"/>
            <w:r>
              <w:rPr>
                <w:rFonts w:ascii="Times New Roman" w:eastAsia="Times New Roman" w:hAnsi="Times New Roman" w:cs="Times New Roman"/>
                <w:sz w:val="24"/>
                <w:szCs w:val="24"/>
              </w:rPr>
              <w:t xml:space="preserve"> у повному обсязі з урахуванням наявної бази та досвіду виконавців.</w:t>
            </w:r>
          </w:p>
        </w:tc>
        <w:tc>
          <w:tcPr>
            <w:tcW w:w="2789"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
        </w:tc>
        <w:tc>
          <w:tcPr>
            <w:tcW w:w="213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0,4 </w:t>
            </w:r>
          </w:p>
          <w:p w:rsidR="004608A9" w:rsidRDefault="00B061A0">
            <w:pPr>
              <w:widowControl w:val="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4608A9">
        <w:trPr>
          <w:trHeight w:val="440"/>
        </w:trPr>
        <w:tc>
          <w:tcPr>
            <w:tcW w:w="485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78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13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r>
      <w:tr w:rsidR="004608A9">
        <w:trPr>
          <w:trHeight w:val="440"/>
        </w:trPr>
        <w:tc>
          <w:tcPr>
            <w:tcW w:w="4854" w:type="dxa"/>
            <w:shd w:val="clear" w:color="auto" w:fill="auto"/>
            <w:tcMar>
              <w:top w:w="100" w:type="dxa"/>
              <w:left w:w="100" w:type="dxa"/>
              <w:bottom w:w="100" w:type="dxa"/>
              <w:right w:w="100" w:type="dxa"/>
            </w:tcMar>
          </w:tcPr>
          <w:p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27" w:type="dxa"/>
            <w:gridSpan w:val="2"/>
            <w:shd w:val="clear" w:color="auto" w:fill="auto"/>
            <w:tcMar>
              <w:top w:w="100" w:type="dxa"/>
              <w:left w:w="100" w:type="dxa"/>
              <w:bottom w:w="100" w:type="dxa"/>
              <w:right w:w="100" w:type="dxa"/>
            </w:tcMar>
          </w:tcPr>
          <w:p w:rsidR="004608A9" w:rsidRDefault="004608A9">
            <w:pPr>
              <w:widowControl w:val="0"/>
              <w:jc w:val="center"/>
              <w:rPr>
                <w:rFonts w:ascii="Times New Roman" w:eastAsia="Times New Roman" w:hAnsi="Times New Roman" w:cs="Times New Roman"/>
                <w:sz w:val="24"/>
                <w:szCs w:val="24"/>
              </w:rPr>
            </w:pPr>
          </w:p>
        </w:tc>
      </w:tr>
      <w:tr w:rsidR="004608A9">
        <w:trPr>
          <w:trHeight w:val="440"/>
        </w:trPr>
        <w:tc>
          <w:tcPr>
            <w:tcW w:w="4854"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08A9" w:rsidRDefault="00B061A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Відповідність поставленим завданням  матеріально-технічної бази, обладнання,  дослідницької інфраструктури ЗВО/НУ </w:t>
            </w:r>
          </w:p>
        </w:tc>
        <w:tc>
          <w:tcPr>
            <w:tcW w:w="2789"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  - 5 </w:t>
            </w:r>
          </w:p>
        </w:tc>
        <w:tc>
          <w:tcPr>
            <w:tcW w:w="213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0,4 </w:t>
            </w:r>
          </w:p>
          <w:p w:rsidR="004608A9" w:rsidRDefault="00B061A0">
            <w:pPr>
              <w:widowControl w:val="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4608A9">
        <w:trPr>
          <w:trHeight w:val="440"/>
        </w:trPr>
        <w:tc>
          <w:tcPr>
            <w:tcW w:w="485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78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13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r>
      <w:tr w:rsidR="004608A9">
        <w:trPr>
          <w:trHeight w:val="440"/>
        </w:trPr>
        <w:tc>
          <w:tcPr>
            <w:tcW w:w="4854" w:type="dxa"/>
            <w:shd w:val="clear" w:color="auto" w:fill="auto"/>
            <w:tcMar>
              <w:top w:w="100" w:type="dxa"/>
              <w:left w:w="100" w:type="dxa"/>
              <w:bottom w:w="100" w:type="dxa"/>
              <w:right w:w="100" w:type="dxa"/>
            </w:tcMar>
          </w:tcPr>
          <w:p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27" w:type="dxa"/>
            <w:gridSpan w:val="2"/>
            <w:shd w:val="clear" w:color="auto" w:fill="auto"/>
            <w:tcMar>
              <w:top w:w="100" w:type="dxa"/>
              <w:left w:w="100" w:type="dxa"/>
              <w:bottom w:w="100" w:type="dxa"/>
              <w:right w:w="100" w:type="dxa"/>
            </w:tcMar>
          </w:tcPr>
          <w:p w:rsidR="004608A9" w:rsidRDefault="004608A9">
            <w:pPr>
              <w:widowControl w:val="0"/>
              <w:jc w:val="center"/>
              <w:rPr>
                <w:rFonts w:ascii="Times New Roman" w:eastAsia="Times New Roman" w:hAnsi="Times New Roman" w:cs="Times New Roman"/>
                <w:sz w:val="24"/>
                <w:szCs w:val="24"/>
              </w:rPr>
            </w:pPr>
          </w:p>
        </w:tc>
      </w:tr>
      <w:tr w:rsidR="004608A9">
        <w:trPr>
          <w:trHeight w:val="440"/>
        </w:trPr>
        <w:tc>
          <w:tcPr>
            <w:tcW w:w="4854"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08A9" w:rsidRDefault="00B061A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Наявність позитивної державної атестації </w:t>
            </w:r>
            <w:r>
              <w:rPr>
                <w:rFonts w:ascii="Times New Roman" w:eastAsia="Times New Roman" w:hAnsi="Times New Roman" w:cs="Times New Roman"/>
                <w:sz w:val="24"/>
                <w:szCs w:val="24"/>
              </w:rPr>
              <w:lastRenderedPageBreak/>
              <w:t xml:space="preserve">наукової діяльності ЗВО/НУ за напрямом </w:t>
            </w:r>
            <w:proofErr w:type="spellStart"/>
            <w:r>
              <w:rPr>
                <w:rFonts w:ascii="Times New Roman" w:eastAsia="Times New Roman" w:hAnsi="Times New Roman" w:cs="Times New Roman"/>
                <w:sz w:val="24"/>
                <w:szCs w:val="24"/>
              </w:rPr>
              <w:t>проєкту</w:t>
            </w:r>
            <w:proofErr w:type="spellEnd"/>
          </w:p>
        </w:tc>
        <w:tc>
          <w:tcPr>
            <w:tcW w:w="2789"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0 або 5 </w:t>
            </w:r>
          </w:p>
          <w:p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c>
        <w:tc>
          <w:tcPr>
            <w:tcW w:w="213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0,2 </w:t>
            </w:r>
          </w:p>
          <w:p w:rsidR="004608A9" w:rsidRDefault="00B061A0">
            <w:pPr>
              <w:widowControl w:val="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(1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4608A9">
        <w:trPr>
          <w:trHeight w:val="561"/>
        </w:trPr>
        <w:tc>
          <w:tcPr>
            <w:tcW w:w="485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78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13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r>
      <w:tr w:rsidR="004608A9">
        <w:trPr>
          <w:trHeight w:val="391"/>
        </w:trPr>
        <w:tc>
          <w:tcPr>
            <w:tcW w:w="4854" w:type="dxa"/>
            <w:shd w:val="clear" w:color="auto" w:fill="auto"/>
            <w:tcMar>
              <w:top w:w="100" w:type="dxa"/>
              <w:left w:w="100" w:type="dxa"/>
              <w:bottom w:w="100" w:type="dxa"/>
              <w:right w:w="100" w:type="dxa"/>
            </w:tcMar>
          </w:tcPr>
          <w:p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27" w:type="dxa"/>
            <w:gridSpan w:val="2"/>
            <w:shd w:val="clear" w:color="auto" w:fill="auto"/>
            <w:tcMar>
              <w:top w:w="100" w:type="dxa"/>
              <w:left w:w="100" w:type="dxa"/>
              <w:bottom w:w="100" w:type="dxa"/>
              <w:right w:w="100" w:type="dxa"/>
            </w:tcMar>
          </w:tcPr>
          <w:p w:rsidR="004608A9" w:rsidRDefault="004608A9">
            <w:pPr>
              <w:widowControl w:val="0"/>
              <w:jc w:val="center"/>
              <w:rPr>
                <w:rFonts w:ascii="Times New Roman" w:eastAsia="Times New Roman" w:hAnsi="Times New Roman" w:cs="Times New Roman"/>
                <w:sz w:val="24"/>
                <w:szCs w:val="24"/>
              </w:rPr>
            </w:pPr>
          </w:p>
        </w:tc>
      </w:tr>
      <w:tr w:rsidR="004608A9">
        <w:trPr>
          <w:trHeight w:val="561"/>
        </w:trPr>
        <w:tc>
          <w:tcPr>
            <w:tcW w:w="4854"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3.6. Збалансованість та обґрунтованість загального бюджету проекту</w:t>
            </w:r>
          </w:p>
        </w:tc>
        <w:tc>
          <w:tcPr>
            <w:tcW w:w="2789"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
        </w:tc>
        <w:tc>
          <w:tcPr>
            <w:tcW w:w="213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0,2 </w:t>
            </w:r>
          </w:p>
          <w:p w:rsidR="004608A9" w:rsidRDefault="00B061A0">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4608A9" w:rsidTr="003814FF">
        <w:trPr>
          <w:trHeight w:val="317"/>
        </w:trPr>
        <w:tc>
          <w:tcPr>
            <w:tcW w:w="485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78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3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r>
      <w:tr w:rsidR="004608A9">
        <w:trPr>
          <w:trHeight w:val="561"/>
        </w:trPr>
        <w:tc>
          <w:tcPr>
            <w:tcW w:w="4854" w:type="dxa"/>
            <w:shd w:val="clear" w:color="auto" w:fill="auto"/>
            <w:tcMar>
              <w:top w:w="100" w:type="dxa"/>
              <w:left w:w="100" w:type="dxa"/>
              <w:bottom w:w="100" w:type="dxa"/>
              <w:right w:w="100" w:type="dxa"/>
            </w:tcMar>
          </w:tcPr>
          <w:p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27" w:type="dxa"/>
            <w:gridSpan w:val="2"/>
            <w:shd w:val="clear" w:color="auto" w:fill="auto"/>
            <w:tcMar>
              <w:top w:w="100" w:type="dxa"/>
              <w:left w:w="100" w:type="dxa"/>
              <w:bottom w:w="100" w:type="dxa"/>
              <w:right w:w="100" w:type="dxa"/>
            </w:tcMar>
          </w:tcPr>
          <w:p w:rsidR="004608A9" w:rsidRDefault="004608A9">
            <w:pPr>
              <w:widowControl w:val="0"/>
              <w:jc w:val="center"/>
              <w:rPr>
                <w:rFonts w:ascii="Times New Roman" w:eastAsia="Times New Roman" w:hAnsi="Times New Roman" w:cs="Times New Roman"/>
                <w:sz w:val="24"/>
                <w:szCs w:val="24"/>
              </w:rPr>
            </w:pPr>
          </w:p>
        </w:tc>
      </w:tr>
    </w:tbl>
    <w:p w:rsidR="004608A9" w:rsidRDefault="004608A9">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tbl>
      <w:tblPr>
        <w:tblStyle w:val="affb"/>
        <w:tblW w:w="978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1"/>
      </w:tblGrid>
      <w:tr w:rsidR="004608A9">
        <w:trPr>
          <w:trHeight w:val="440"/>
        </w:trPr>
        <w:tc>
          <w:tcPr>
            <w:tcW w:w="9781" w:type="dxa"/>
            <w:shd w:val="clear" w:color="auto" w:fill="auto"/>
            <w:tcMar>
              <w:top w:w="100" w:type="dxa"/>
              <w:left w:w="100" w:type="dxa"/>
              <w:bottom w:w="100" w:type="dxa"/>
              <w:right w:w="100" w:type="dxa"/>
            </w:tcMar>
          </w:tcPr>
          <w:p w:rsidR="004608A9" w:rsidRDefault="00B061A0">
            <w:pPr>
              <w:widowControl w:val="0"/>
              <w:jc w:val="center"/>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РАЗОМ за Розділом 3 (0 - 10) </w:t>
            </w:r>
          </w:p>
        </w:tc>
      </w:tr>
    </w:tbl>
    <w:p w:rsidR="004608A9" w:rsidRDefault="004608A9">
      <w:pPr>
        <w:widowControl w:val="0"/>
        <w:pBdr>
          <w:top w:val="nil"/>
          <w:left w:val="nil"/>
          <w:bottom w:val="nil"/>
          <w:right w:val="nil"/>
          <w:between w:val="nil"/>
        </w:pBdr>
        <w:spacing w:line="240" w:lineRule="auto"/>
        <w:ind w:right="413"/>
        <w:jc w:val="right"/>
        <w:rPr>
          <w:rFonts w:ascii="Times New Roman" w:eastAsia="Times New Roman" w:hAnsi="Times New Roman" w:cs="Times New Roman"/>
          <w:i/>
          <w:color w:val="000000"/>
          <w:sz w:val="24"/>
          <w:szCs w:val="24"/>
        </w:rPr>
      </w:pPr>
    </w:p>
    <w:p w:rsidR="004608A9" w:rsidRDefault="00B061A0">
      <w:pPr>
        <w:widowControl w:val="0"/>
        <w:pBdr>
          <w:top w:val="nil"/>
          <w:left w:val="nil"/>
          <w:bottom w:val="nil"/>
          <w:right w:val="nil"/>
          <w:between w:val="nil"/>
        </w:pBdr>
        <w:spacing w:line="240" w:lineRule="auto"/>
        <w:ind w:left="17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РОЗДІЛ </w:t>
      </w:r>
      <w:r>
        <w:rPr>
          <w:rFonts w:ascii="Times New Roman" w:eastAsia="Times New Roman" w:hAnsi="Times New Roman" w:cs="Times New Roman"/>
          <w:b/>
          <w:strike/>
          <w:color w:val="000000"/>
          <w:sz w:val="24"/>
          <w:szCs w:val="24"/>
        </w:rPr>
        <w:t>4</w:t>
      </w:r>
      <w:r>
        <w:rPr>
          <w:rFonts w:ascii="Times New Roman" w:eastAsia="Times New Roman" w:hAnsi="Times New Roman" w:cs="Times New Roman"/>
          <w:b/>
          <w:color w:val="000000"/>
          <w:sz w:val="24"/>
          <w:szCs w:val="24"/>
        </w:rPr>
        <w:t xml:space="preserve">. НАУКОВИЙ ДОРОБОК ВИКОНАВЦІВ ПРОЄКТУ </w:t>
      </w:r>
      <w:r>
        <w:rPr>
          <w:rFonts w:ascii="Times New Roman" w:eastAsia="Times New Roman" w:hAnsi="Times New Roman" w:cs="Times New Roman"/>
          <w:b/>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30</w:t>
      </w:r>
      <w:r>
        <w:rPr>
          <w:rFonts w:ascii="Times New Roman" w:eastAsia="Times New Roman" w:hAnsi="Times New Roman" w:cs="Times New Roman"/>
          <w:b/>
          <w:color w:val="000000"/>
          <w:sz w:val="24"/>
          <w:szCs w:val="24"/>
        </w:rPr>
        <w:t xml:space="preserve">  </w:t>
      </w:r>
    </w:p>
    <w:p w:rsidR="004608A9" w:rsidRDefault="00B061A0">
      <w:pPr>
        <w:widowControl w:val="0"/>
        <w:pBdr>
          <w:top w:val="nil"/>
          <w:left w:val="nil"/>
          <w:bottom w:val="nil"/>
          <w:right w:val="nil"/>
          <w:between w:val="nil"/>
        </w:pBdr>
        <w:spacing w:line="207" w:lineRule="auto"/>
        <w:ind w:left="111" w:right="363" w:firstLine="5"/>
        <w:jc w:val="both"/>
        <w:rPr>
          <w:rFonts w:ascii="Times New Roman" w:eastAsia="Times New Roman" w:hAnsi="Times New Roman" w:cs="Times New Roman"/>
          <w:b/>
          <w:i/>
          <w:color w:val="000000"/>
        </w:rPr>
      </w:pPr>
      <w:r w:rsidRPr="003814FF">
        <w:rPr>
          <w:rFonts w:ascii="Times New Roman" w:eastAsia="Times New Roman" w:hAnsi="Times New Roman" w:cs="Times New Roman"/>
          <w:sz w:val="24"/>
          <w:szCs w:val="24"/>
        </w:rPr>
        <w:t>(</w:t>
      </w:r>
      <w:r w:rsidRPr="003814FF">
        <w:rPr>
          <w:rFonts w:ascii="Times New Roman" w:eastAsia="Roboto" w:hAnsi="Times New Roman" w:cs="Times New Roman"/>
          <w:sz w:val="24"/>
          <w:szCs w:val="24"/>
        </w:rPr>
        <w:t>за попередні 5 повних календарних років та додатково за рік подання запиту)</w:t>
      </w:r>
      <w:r w:rsidRPr="003814FF">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rPr>
        <w:t xml:space="preserve">Оцінюються показники на  відповідність напряму, меті, об’єкту, предмету та завданням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xml:space="preserve">. Експерт зобов’язаний  не зараховувати їх у разі повної невідповідності. </w:t>
      </w:r>
      <w:r>
        <w:rPr>
          <w:rFonts w:ascii="Times New Roman" w:eastAsia="Times New Roman" w:hAnsi="Times New Roman" w:cs="Times New Roman"/>
          <w:b/>
          <w:i/>
          <w:color w:val="000000"/>
        </w:rPr>
        <w:t xml:space="preserve">Для оцінювання враховуються показники  керівника та 5 основних виконавців (авторів) </w:t>
      </w:r>
      <w:proofErr w:type="spellStart"/>
      <w:r>
        <w:rPr>
          <w:rFonts w:ascii="Times New Roman" w:eastAsia="Times New Roman" w:hAnsi="Times New Roman" w:cs="Times New Roman"/>
          <w:b/>
          <w:i/>
          <w:color w:val="000000"/>
        </w:rPr>
        <w:t>проєкту</w:t>
      </w:r>
      <w:proofErr w:type="spellEnd"/>
      <w:r>
        <w:rPr>
          <w:rFonts w:ascii="Times New Roman" w:eastAsia="Times New Roman" w:hAnsi="Times New Roman" w:cs="Times New Roman"/>
          <w:b/>
          <w:i/>
          <w:color w:val="000000"/>
        </w:rPr>
        <w:t>.</w:t>
      </w:r>
    </w:p>
    <w:tbl>
      <w:tblPr>
        <w:tblStyle w:val="affc"/>
        <w:tblW w:w="978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5386"/>
        <w:gridCol w:w="1843"/>
        <w:gridCol w:w="1701"/>
      </w:tblGrid>
      <w:tr w:rsidR="004608A9">
        <w:trPr>
          <w:trHeight w:val="809"/>
        </w:trPr>
        <w:tc>
          <w:tcPr>
            <w:tcW w:w="851"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ind w:left="1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з/п</w:t>
            </w:r>
          </w:p>
        </w:tc>
        <w:tc>
          <w:tcPr>
            <w:tcW w:w="5386"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ind w:right="-9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Назви показників доробку значення показника береться із запиту</w:t>
            </w:r>
          </w:p>
        </w:tc>
        <w:tc>
          <w:tcPr>
            <w:tcW w:w="1843"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spacing w:line="215" w:lineRule="auto"/>
              <w:ind w:left="210" w:right="14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Взяти кількість із запиту </w:t>
            </w:r>
          </w:p>
        </w:tc>
        <w:tc>
          <w:tcPr>
            <w:tcW w:w="1701"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spacing w:line="215" w:lineRule="auto"/>
              <w:ind w:left="139" w:right="55" w:hanging="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Обрати відповідні</w:t>
            </w:r>
          </w:p>
          <w:p w:rsidR="004608A9" w:rsidRDefault="00B061A0">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бали</w:t>
            </w:r>
          </w:p>
        </w:tc>
      </w:tr>
      <w:tr w:rsidR="004608A9" w:rsidRPr="003814FF">
        <w:trPr>
          <w:trHeight w:val="286"/>
        </w:trPr>
        <w:tc>
          <w:tcPr>
            <w:tcW w:w="851" w:type="dxa"/>
            <w:vMerge w:val="restart"/>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ind w:left="139"/>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4.1. </w:t>
            </w:r>
          </w:p>
        </w:tc>
        <w:tc>
          <w:tcPr>
            <w:tcW w:w="5386" w:type="dxa"/>
            <w:vMerge w:val="restart"/>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ind w:left="117"/>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Кількість статей у журналах, що індексуються в </w:t>
            </w:r>
          </w:p>
          <w:p w:rsidR="004608A9" w:rsidRPr="003814FF" w:rsidRDefault="00B061A0">
            <w:pPr>
              <w:widowControl w:val="0"/>
              <w:pBdr>
                <w:top w:val="nil"/>
                <w:left w:val="nil"/>
                <w:bottom w:val="nil"/>
                <w:right w:val="nil"/>
                <w:between w:val="nil"/>
              </w:pBdr>
              <w:spacing w:line="229" w:lineRule="auto"/>
              <w:ind w:left="107" w:right="185" w:firstLine="10"/>
              <w:rPr>
                <w:rFonts w:ascii="Times New Roman" w:eastAsia="Times New Roman" w:hAnsi="Times New Roman" w:cs="Times New Roman"/>
                <w:i/>
                <w:color w:val="000000"/>
                <w:sz w:val="24"/>
                <w:szCs w:val="24"/>
              </w:rPr>
            </w:pPr>
            <w:proofErr w:type="spellStart"/>
            <w:r w:rsidRPr="003814FF">
              <w:rPr>
                <w:rFonts w:ascii="Times New Roman" w:eastAsia="Times New Roman" w:hAnsi="Times New Roman" w:cs="Times New Roman"/>
                <w:color w:val="000000"/>
                <w:sz w:val="24"/>
                <w:szCs w:val="24"/>
              </w:rPr>
              <w:t>наукометричних</w:t>
            </w:r>
            <w:proofErr w:type="spellEnd"/>
            <w:r w:rsidRPr="003814FF">
              <w:rPr>
                <w:rFonts w:ascii="Times New Roman" w:eastAsia="Times New Roman" w:hAnsi="Times New Roman" w:cs="Times New Roman"/>
                <w:color w:val="000000"/>
                <w:sz w:val="24"/>
                <w:szCs w:val="24"/>
              </w:rPr>
              <w:t xml:space="preserve"> базах даних </w:t>
            </w:r>
            <w:proofErr w:type="spellStart"/>
            <w:r w:rsidRPr="003814FF">
              <w:rPr>
                <w:rFonts w:ascii="Times New Roman" w:eastAsia="Times New Roman" w:hAnsi="Times New Roman" w:cs="Times New Roman"/>
                <w:color w:val="000000"/>
                <w:sz w:val="24"/>
                <w:szCs w:val="24"/>
              </w:rPr>
              <w:t>Scopus</w:t>
            </w:r>
            <w:proofErr w:type="spellEnd"/>
            <w:r w:rsidRPr="003814FF">
              <w:rPr>
                <w:rFonts w:ascii="Times New Roman" w:eastAsia="Times New Roman" w:hAnsi="Times New Roman" w:cs="Times New Roman"/>
                <w:color w:val="000000"/>
                <w:sz w:val="24"/>
                <w:szCs w:val="24"/>
              </w:rPr>
              <w:t xml:space="preserve"> та/або </w:t>
            </w:r>
            <w:proofErr w:type="spellStart"/>
            <w:r w:rsidRPr="003814FF">
              <w:rPr>
                <w:rFonts w:ascii="Times New Roman" w:eastAsia="Times New Roman" w:hAnsi="Times New Roman" w:cs="Times New Roman"/>
                <w:color w:val="000000"/>
                <w:sz w:val="24"/>
                <w:szCs w:val="24"/>
              </w:rPr>
              <w:t>WoS</w:t>
            </w:r>
            <w:proofErr w:type="spellEnd"/>
            <w:r w:rsidRPr="003814FF">
              <w:rPr>
                <w:rFonts w:ascii="Times New Roman" w:eastAsia="Times New Roman" w:hAnsi="Times New Roman" w:cs="Times New Roman"/>
                <w:color w:val="000000"/>
                <w:sz w:val="24"/>
                <w:szCs w:val="24"/>
              </w:rPr>
              <w:t xml:space="preserve"> та мають </w:t>
            </w:r>
            <w:proofErr w:type="spellStart"/>
            <w:r w:rsidRPr="003814FF">
              <w:rPr>
                <w:rFonts w:ascii="Times New Roman" w:eastAsia="Times New Roman" w:hAnsi="Times New Roman" w:cs="Times New Roman"/>
                <w:color w:val="000000"/>
                <w:sz w:val="24"/>
                <w:szCs w:val="24"/>
              </w:rPr>
              <w:t>квартиль</w:t>
            </w:r>
            <w:proofErr w:type="spellEnd"/>
            <w:r w:rsidRPr="003814FF">
              <w:rPr>
                <w:rFonts w:ascii="Times New Roman" w:eastAsia="Times New Roman" w:hAnsi="Times New Roman" w:cs="Times New Roman"/>
                <w:color w:val="000000"/>
                <w:sz w:val="24"/>
                <w:szCs w:val="24"/>
              </w:rPr>
              <w:t xml:space="preserve"> Q1-Q4 (на момент опублікування). Для </w:t>
            </w:r>
            <w:proofErr w:type="spellStart"/>
            <w:r w:rsidRPr="003814FF">
              <w:rPr>
                <w:rFonts w:ascii="Times New Roman" w:eastAsia="Times New Roman" w:hAnsi="Times New Roman" w:cs="Times New Roman"/>
                <w:color w:val="000000"/>
                <w:sz w:val="24"/>
                <w:szCs w:val="24"/>
              </w:rPr>
              <w:t>проєктів</w:t>
            </w:r>
            <w:proofErr w:type="spellEnd"/>
            <w:r w:rsidRPr="003814FF">
              <w:rPr>
                <w:rFonts w:ascii="Times New Roman" w:eastAsia="Times New Roman" w:hAnsi="Times New Roman" w:cs="Times New Roman"/>
                <w:color w:val="000000"/>
                <w:sz w:val="24"/>
                <w:szCs w:val="24"/>
              </w:rPr>
              <w:t xml:space="preserve">  оборонного і подвійного призначення допускаються відомості  про статті у виданнях, які містять інформацію, що становить  державну таємницю</w:t>
            </w:r>
            <w:r w:rsidRPr="003814FF">
              <w:rPr>
                <w:rFonts w:ascii="Times New Roman" w:eastAsia="Times New Roman" w:hAnsi="Times New Roman" w:cs="Times New Roman"/>
                <w:sz w:val="24"/>
                <w:szCs w:val="24"/>
              </w:rPr>
              <w:t xml:space="preserve">, при цьому, для розрахунку, </w:t>
            </w:r>
            <w:proofErr w:type="spellStart"/>
            <w:r w:rsidRPr="003814FF">
              <w:rPr>
                <w:rFonts w:ascii="Times New Roman" w:eastAsia="Times New Roman" w:hAnsi="Times New Roman" w:cs="Times New Roman"/>
                <w:sz w:val="24"/>
                <w:szCs w:val="24"/>
              </w:rPr>
              <w:t>квартиль</w:t>
            </w:r>
            <w:proofErr w:type="spellEnd"/>
            <w:r w:rsidRPr="003814FF">
              <w:rPr>
                <w:rFonts w:ascii="Times New Roman" w:eastAsia="Times New Roman" w:hAnsi="Times New Roman" w:cs="Times New Roman"/>
                <w:sz w:val="24"/>
                <w:szCs w:val="24"/>
              </w:rPr>
              <w:t xml:space="preserve"> таких статей приймається рівним Q4. </w:t>
            </w:r>
            <w:proofErr w:type="spellStart"/>
            <w:r w:rsidRPr="003814FF">
              <w:rPr>
                <w:rFonts w:ascii="Times New Roman" w:eastAsia="Times New Roman" w:hAnsi="Times New Roman" w:cs="Times New Roman"/>
                <w:i/>
                <w:color w:val="000000"/>
                <w:sz w:val="24"/>
                <w:szCs w:val="24"/>
              </w:rPr>
              <w:t>Квартиль</w:t>
            </w:r>
            <w:proofErr w:type="spellEnd"/>
            <w:r w:rsidRPr="003814FF">
              <w:rPr>
                <w:rFonts w:ascii="Times New Roman" w:eastAsia="Times New Roman" w:hAnsi="Times New Roman" w:cs="Times New Roman"/>
                <w:i/>
                <w:color w:val="000000"/>
                <w:sz w:val="24"/>
                <w:szCs w:val="24"/>
              </w:rPr>
              <w:t xml:space="preserve"> Q, до якого відноситься  журнал, визначається </w:t>
            </w:r>
            <w:proofErr w:type="spellStart"/>
            <w:r w:rsidRPr="003814FF">
              <w:rPr>
                <w:rFonts w:ascii="Times New Roman" w:eastAsia="Times New Roman" w:hAnsi="Times New Roman" w:cs="Times New Roman"/>
                <w:i/>
                <w:color w:val="000000"/>
                <w:sz w:val="24"/>
                <w:szCs w:val="24"/>
              </w:rPr>
              <w:t>SCImago</w:t>
            </w:r>
            <w:proofErr w:type="spellEnd"/>
            <w:r w:rsidRPr="003814FF">
              <w:rPr>
                <w:rFonts w:ascii="Times New Roman" w:eastAsia="Times New Roman" w:hAnsi="Times New Roman" w:cs="Times New Roman"/>
                <w:i/>
                <w:color w:val="000000"/>
                <w:sz w:val="24"/>
                <w:szCs w:val="24"/>
              </w:rPr>
              <w:t xml:space="preserve"> </w:t>
            </w:r>
            <w:proofErr w:type="spellStart"/>
            <w:r w:rsidRPr="003814FF">
              <w:rPr>
                <w:rFonts w:ascii="Times New Roman" w:eastAsia="Times New Roman" w:hAnsi="Times New Roman" w:cs="Times New Roman"/>
                <w:i/>
                <w:color w:val="000000"/>
                <w:sz w:val="24"/>
                <w:szCs w:val="24"/>
              </w:rPr>
              <w:t>Journal</w:t>
            </w:r>
            <w:proofErr w:type="spellEnd"/>
            <w:r w:rsidRPr="003814FF">
              <w:rPr>
                <w:rFonts w:ascii="Times New Roman" w:eastAsia="Times New Roman" w:hAnsi="Times New Roman" w:cs="Times New Roman"/>
                <w:i/>
                <w:color w:val="000000"/>
                <w:sz w:val="24"/>
                <w:szCs w:val="24"/>
              </w:rPr>
              <w:t xml:space="preserve"> </w:t>
            </w:r>
            <w:proofErr w:type="spellStart"/>
            <w:r w:rsidRPr="003814FF">
              <w:rPr>
                <w:rFonts w:ascii="Times New Roman" w:eastAsia="Times New Roman" w:hAnsi="Times New Roman" w:cs="Times New Roman"/>
                <w:i/>
                <w:color w:val="000000"/>
                <w:sz w:val="24"/>
                <w:szCs w:val="24"/>
              </w:rPr>
              <w:t>Ranking</w:t>
            </w:r>
            <w:proofErr w:type="spellEnd"/>
            <w:r w:rsidRPr="003814FF">
              <w:rPr>
                <w:rFonts w:ascii="Times New Roman" w:eastAsia="Times New Roman" w:hAnsi="Times New Roman" w:cs="Times New Roman"/>
                <w:i/>
                <w:color w:val="000000"/>
                <w:sz w:val="24"/>
                <w:szCs w:val="24"/>
              </w:rPr>
              <w:t xml:space="preserve"> (для БД  </w:t>
            </w:r>
            <w:proofErr w:type="spellStart"/>
            <w:r w:rsidRPr="003814FF">
              <w:rPr>
                <w:rFonts w:ascii="Times New Roman" w:eastAsia="Times New Roman" w:hAnsi="Times New Roman" w:cs="Times New Roman"/>
                <w:i/>
                <w:color w:val="000000"/>
                <w:sz w:val="24"/>
                <w:szCs w:val="24"/>
              </w:rPr>
              <w:t>Scopus</w:t>
            </w:r>
            <w:proofErr w:type="spellEnd"/>
            <w:r w:rsidRPr="003814FF">
              <w:rPr>
                <w:rFonts w:ascii="Times New Roman" w:eastAsia="Times New Roman" w:hAnsi="Times New Roman" w:cs="Times New Roman"/>
                <w:i/>
                <w:color w:val="000000"/>
                <w:sz w:val="24"/>
                <w:szCs w:val="24"/>
              </w:rPr>
              <w:t xml:space="preserve">) або </w:t>
            </w:r>
            <w:proofErr w:type="spellStart"/>
            <w:r w:rsidRPr="003814FF">
              <w:rPr>
                <w:rFonts w:ascii="Times New Roman" w:eastAsia="Times New Roman" w:hAnsi="Times New Roman" w:cs="Times New Roman"/>
                <w:i/>
                <w:color w:val="000000"/>
                <w:sz w:val="24"/>
                <w:szCs w:val="24"/>
              </w:rPr>
              <w:t>Journal</w:t>
            </w:r>
            <w:proofErr w:type="spellEnd"/>
            <w:r w:rsidRPr="003814FF">
              <w:rPr>
                <w:rFonts w:ascii="Times New Roman" w:eastAsia="Times New Roman" w:hAnsi="Times New Roman" w:cs="Times New Roman"/>
                <w:i/>
                <w:color w:val="000000"/>
                <w:sz w:val="24"/>
                <w:szCs w:val="24"/>
              </w:rPr>
              <w:t xml:space="preserve"> </w:t>
            </w:r>
            <w:proofErr w:type="spellStart"/>
            <w:r w:rsidRPr="003814FF">
              <w:rPr>
                <w:rFonts w:ascii="Times New Roman" w:eastAsia="Times New Roman" w:hAnsi="Times New Roman" w:cs="Times New Roman"/>
                <w:i/>
                <w:color w:val="000000"/>
                <w:sz w:val="24"/>
                <w:szCs w:val="24"/>
              </w:rPr>
              <w:t>Citation</w:t>
            </w:r>
            <w:proofErr w:type="spellEnd"/>
            <w:r w:rsidRPr="003814FF">
              <w:rPr>
                <w:rFonts w:ascii="Times New Roman" w:eastAsia="Times New Roman" w:hAnsi="Times New Roman" w:cs="Times New Roman"/>
                <w:i/>
                <w:color w:val="000000"/>
                <w:sz w:val="24"/>
                <w:szCs w:val="24"/>
              </w:rPr>
              <w:t xml:space="preserve"> </w:t>
            </w:r>
            <w:proofErr w:type="spellStart"/>
            <w:r w:rsidRPr="003814FF">
              <w:rPr>
                <w:rFonts w:ascii="Times New Roman" w:eastAsia="Times New Roman" w:hAnsi="Times New Roman" w:cs="Times New Roman"/>
                <w:i/>
                <w:color w:val="000000"/>
                <w:sz w:val="24"/>
                <w:szCs w:val="24"/>
              </w:rPr>
              <w:t>Reports</w:t>
            </w:r>
            <w:proofErr w:type="spellEnd"/>
            <w:r w:rsidRPr="003814FF">
              <w:rPr>
                <w:rFonts w:ascii="Times New Roman" w:eastAsia="Times New Roman" w:hAnsi="Times New Roman" w:cs="Times New Roman"/>
                <w:i/>
                <w:color w:val="000000"/>
                <w:sz w:val="24"/>
                <w:szCs w:val="24"/>
              </w:rPr>
              <w:t xml:space="preserve"> (JCR) (для БД </w:t>
            </w:r>
            <w:proofErr w:type="spellStart"/>
            <w:r w:rsidRPr="003814FF">
              <w:rPr>
                <w:rFonts w:ascii="Times New Roman" w:eastAsia="Times New Roman" w:hAnsi="Times New Roman" w:cs="Times New Roman"/>
                <w:i/>
                <w:color w:val="000000"/>
                <w:sz w:val="24"/>
                <w:szCs w:val="24"/>
              </w:rPr>
              <w:t>WoS</w:t>
            </w:r>
            <w:proofErr w:type="spellEnd"/>
            <w:r w:rsidRPr="003814FF">
              <w:rPr>
                <w:rFonts w:ascii="Times New Roman" w:eastAsia="Times New Roman" w:hAnsi="Times New Roman" w:cs="Times New Roman"/>
                <w:i/>
                <w:color w:val="000000"/>
                <w:sz w:val="24"/>
                <w:szCs w:val="24"/>
              </w:rPr>
              <w:t xml:space="preserve"> ); якщо  журнал має кілька предметних областей (категорій) з  однаковими або різними значеннями </w:t>
            </w:r>
            <w:proofErr w:type="spellStart"/>
            <w:r w:rsidRPr="003814FF">
              <w:rPr>
                <w:rFonts w:ascii="Times New Roman" w:eastAsia="Times New Roman" w:hAnsi="Times New Roman" w:cs="Times New Roman"/>
                <w:i/>
                <w:color w:val="000000"/>
                <w:sz w:val="24"/>
                <w:szCs w:val="24"/>
              </w:rPr>
              <w:t>квартилей</w:t>
            </w:r>
            <w:proofErr w:type="spellEnd"/>
            <w:r w:rsidRPr="003814FF">
              <w:rPr>
                <w:rFonts w:ascii="Times New Roman" w:eastAsia="Times New Roman" w:hAnsi="Times New Roman" w:cs="Times New Roman"/>
                <w:i/>
                <w:color w:val="000000"/>
                <w:sz w:val="24"/>
                <w:szCs w:val="24"/>
              </w:rPr>
              <w:t xml:space="preserve"> по кожній  області (категорії) або в різних БД </w:t>
            </w:r>
            <w:proofErr w:type="spellStart"/>
            <w:r w:rsidRPr="003814FF">
              <w:rPr>
                <w:rFonts w:ascii="Times New Roman" w:eastAsia="Times New Roman" w:hAnsi="Times New Roman" w:cs="Times New Roman"/>
                <w:i/>
                <w:color w:val="000000"/>
                <w:sz w:val="24"/>
                <w:szCs w:val="24"/>
              </w:rPr>
              <w:t>Scopus</w:t>
            </w:r>
            <w:proofErr w:type="spellEnd"/>
            <w:r w:rsidRPr="003814FF">
              <w:rPr>
                <w:rFonts w:ascii="Times New Roman" w:eastAsia="Times New Roman" w:hAnsi="Times New Roman" w:cs="Times New Roman"/>
                <w:i/>
                <w:color w:val="000000"/>
                <w:sz w:val="24"/>
                <w:szCs w:val="24"/>
              </w:rPr>
              <w:t xml:space="preserve">, </w:t>
            </w:r>
            <w:proofErr w:type="spellStart"/>
            <w:r w:rsidRPr="003814FF">
              <w:rPr>
                <w:rFonts w:ascii="Times New Roman" w:eastAsia="Times New Roman" w:hAnsi="Times New Roman" w:cs="Times New Roman"/>
                <w:i/>
                <w:color w:val="000000"/>
                <w:sz w:val="24"/>
                <w:szCs w:val="24"/>
              </w:rPr>
              <w:t>WoS</w:t>
            </w:r>
            <w:proofErr w:type="spellEnd"/>
            <w:r w:rsidRPr="003814FF">
              <w:rPr>
                <w:rFonts w:ascii="Times New Roman" w:eastAsia="Times New Roman" w:hAnsi="Times New Roman" w:cs="Times New Roman"/>
                <w:i/>
                <w:color w:val="000000"/>
                <w:sz w:val="24"/>
                <w:szCs w:val="24"/>
              </w:rPr>
              <w:t xml:space="preserve">, то  зазначається найвище значення </w:t>
            </w:r>
            <w:proofErr w:type="spellStart"/>
            <w:r w:rsidRPr="003814FF">
              <w:rPr>
                <w:rFonts w:ascii="Times New Roman" w:eastAsia="Times New Roman" w:hAnsi="Times New Roman" w:cs="Times New Roman"/>
                <w:i/>
                <w:color w:val="000000"/>
                <w:sz w:val="24"/>
                <w:szCs w:val="24"/>
              </w:rPr>
              <w:t>квартилю</w:t>
            </w:r>
            <w:proofErr w:type="spellEnd"/>
            <w:r w:rsidRPr="003814FF">
              <w:rPr>
                <w:rFonts w:ascii="Times New Roman" w:eastAsia="Times New Roman" w:hAnsi="Times New Roman" w:cs="Times New Roman"/>
                <w:i/>
                <w:color w:val="000000"/>
                <w:sz w:val="24"/>
                <w:szCs w:val="24"/>
              </w:rPr>
              <w:t xml:space="preserve">.  </w:t>
            </w:r>
          </w:p>
          <w:p w:rsidR="004608A9" w:rsidRPr="003814FF" w:rsidRDefault="00B061A0">
            <w:pPr>
              <w:widowControl w:val="0"/>
              <w:pBdr>
                <w:top w:val="nil"/>
                <w:left w:val="nil"/>
                <w:bottom w:val="nil"/>
                <w:right w:val="nil"/>
                <w:between w:val="nil"/>
              </w:pBdr>
              <w:spacing w:before="6" w:line="230" w:lineRule="auto"/>
              <w:ind w:left="115" w:right="370" w:firstLine="5"/>
              <w:rPr>
                <w:rFonts w:ascii="Times New Roman" w:eastAsia="Times New Roman" w:hAnsi="Times New Roman" w:cs="Times New Roman"/>
                <w:i/>
                <w:color w:val="000000"/>
                <w:sz w:val="24"/>
                <w:szCs w:val="24"/>
              </w:rPr>
            </w:pPr>
            <w:r w:rsidRPr="003814FF">
              <w:rPr>
                <w:rFonts w:ascii="Times New Roman" w:eastAsia="Times New Roman" w:hAnsi="Times New Roman" w:cs="Times New Roman"/>
                <w:i/>
                <w:color w:val="000000"/>
                <w:sz w:val="24"/>
                <w:szCs w:val="24"/>
              </w:rPr>
              <w:t xml:space="preserve">(Статті у журналах з </w:t>
            </w:r>
            <w:proofErr w:type="spellStart"/>
            <w:r w:rsidRPr="003814FF">
              <w:rPr>
                <w:rFonts w:ascii="Times New Roman" w:eastAsia="Times New Roman" w:hAnsi="Times New Roman" w:cs="Times New Roman"/>
                <w:i/>
                <w:color w:val="000000"/>
                <w:sz w:val="24"/>
                <w:szCs w:val="24"/>
              </w:rPr>
              <w:t>квартилем</w:t>
            </w:r>
            <w:proofErr w:type="spellEnd"/>
            <w:r w:rsidRPr="003814FF">
              <w:rPr>
                <w:rFonts w:ascii="Times New Roman" w:eastAsia="Times New Roman" w:hAnsi="Times New Roman" w:cs="Times New Roman"/>
                <w:i/>
                <w:color w:val="000000"/>
                <w:sz w:val="24"/>
                <w:szCs w:val="24"/>
              </w:rPr>
              <w:t xml:space="preserve"> Q1-Q2 зараховуються з  коефіцієнтом 2</w:t>
            </w:r>
            <w:r w:rsidRPr="003814FF">
              <w:rPr>
                <w:rFonts w:ascii="Times New Roman" w:eastAsia="Times New Roman" w:hAnsi="Times New Roman" w:cs="Times New Roman"/>
                <w:i/>
                <w:sz w:val="24"/>
                <w:szCs w:val="24"/>
              </w:rPr>
              <w:t>;</w:t>
            </w:r>
          </w:p>
          <w:p w:rsidR="004608A9" w:rsidRPr="003814FF" w:rsidRDefault="00B061A0">
            <w:pPr>
              <w:ind w:left="141"/>
              <w:rPr>
                <w:rFonts w:ascii="Times New Roman" w:eastAsia="Times New Roman" w:hAnsi="Times New Roman" w:cs="Times New Roman"/>
                <w:i/>
                <w:sz w:val="24"/>
                <w:szCs w:val="24"/>
              </w:rPr>
            </w:pPr>
            <w:r w:rsidRPr="003814FF">
              <w:rPr>
                <w:rFonts w:ascii="Times New Roman" w:eastAsia="Times New Roman" w:hAnsi="Times New Roman" w:cs="Times New Roman"/>
                <w:i/>
                <w:sz w:val="24"/>
                <w:szCs w:val="24"/>
              </w:rPr>
              <w:t xml:space="preserve">Для </w:t>
            </w:r>
            <w:proofErr w:type="spellStart"/>
            <w:r w:rsidRPr="003814FF">
              <w:rPr>
                <w:rFonts w:ascii="Times New Roman" w:eastAsia="Times New Roman" w:hAnsi="Times New Roman" w:cs="Times New Roman"/>
                <w:i/>
                <w:sz w:val="24"/>
                <w:szCs w:val="24"/>
              </w:rPr>
              <w:t>проєктів</w:t>
            </w:r>
            <w:proofErr w:type="spellEnd"/>
            <w:r w:rsidRPr="003814FF">
              <w:rPr>
                <w:rFonts w:ascii="Times New Roman" w:eastAsia="Times New Roman" w:hAnsi="Times New Roman" w:cs="Times New Roman"/>
                <w:i/>
                <w:sz w:val="24"/>
                <w:szCs w:val="24"/>
              </w:rPr>
              <w:t xml:space="preserve"> за напрямами “Розвиток людського капіталу, соціальні науки та </w:t>
            </w:r>
            <w:proofErr w:type="spellStart"/>
            <w:r w:rsidRPr="003814FF">
              <w:rPr>
                <w:rFonts w:ascii="Times New Roman" w:eastAsia="Times New Roman" w:hAnsi="Times New Roman" w:cs="Times New Roman"/>
                <w:i/>
                <w:sz w:val="24"/>
                <w:szCs w:val="24"/>
              </w:rPr>
              <w:t>журналістика”і</w:t>
            </w:r>
            <w:proofErr w:type="spellEnd"/>
            <w:r w:rsidRPr="003814FF">
              <w:rPr>
                <w:rFonts w:ascii="Times New Roman" w:eastAsia="Times New Roman" w:hAnsi="Times New Roman" w:cs="Times New Roman"/>
                <w:i/>
                <w:sz w:val="24"/>
                <w:szCs w:val="24"/>
              </w:rPr>
              <w:t xml:space="preserve"> “Гуманітарні науки та </w:t>
            </w:r>
            <w:proofErr w:type="spellStart"/>
            <w:r w:rsidRPr="003814FF">
              <w:rPr>
                <w:rFonts w:ascii="Times New Roman" w:eastAsia="Times New Roman" w:hAnsi="Times New Roman" w:cs="Times New Roman"/>
                <w:i/>
                <w:sz w:val="24"/>
                <w:szCs w:val="24"/>
              </w:rPr>
              <w:t>мистецтво”статті</w:t>
            </w:r>
            <w:proofErr w:type="spellEnd"/>
            <w:r w:rsidRPr="003814FF">
              <w:rPr>
                <w:rFonts w:ascii="Times New Roman" w:eastAsia="Times New Roman" w:hAnsi="Times New Roman" w:cs="Times New Roman"/>
                <w:i/>
                <w:sz w:val="24"/>
                <w:szCs w:val="24"/>
              </w:rPr>
              <w:t xml:space="preserve"> у журналах з </w:t>
            </w:r>
            <w:proofErr w:type="spellStart"/>
            <w:r w:rsidRPr="003814FF">
              <w:rPr>
                <w:rFonts w:ascii="Times New Roman" w:eastAsia="Times New Roman" w:hAnsi="Times New Roman" w:cs="Times New Roman"/>
                <w:i/>
                <w:sz w:val="24"/>
                <w:szCs w:val="24"/>
              </w:rPr>
              <w:t>квартилем</w:t>
            </w:r>
            <w:proofErr w:type="spellEnd"/>
            <w:r w:rsidRPr="003814FF">
              <w:rPr>
                <w:rFonts w:ascii="Times New Roman" w:eastAsia="Times New Roman" w:hAnsi="Times New Roman" w:cs="Times New Roman"/>
                <w:i/>
                <w:sz w:val="24"/>
                <w:szCs w:val="24"/>
              </w:rPr>
              <w:t xml:space="preserve"> Q1-Q4 зараховуються з коефіцієнтом 2)</w:t>
            </w:r>
          </w:p>
        </w:tc>
        <w:tc>
          <w:tcPr>
            <w:tcW w:w="1843"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0 </w:t>
            </w:r>
          </w:p>
        </w:tc>
        <w:tc>
          <w:tcPr>
            <w:tcW w:w="1701"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0</w:t>
            </w:r>
          </w:p>
        </w:tc>
      </w:tr>
      <w:tr w:rsidR="004608A9" w:rsidRPr="003814FF">
        <w:trPr>
          <w:trHeight w:val="285"/>
        </w:trPr>
        <w:tc>
          <w:tcPr>
            <w:tcW w:w="851" w:type="dxa"/>
            <w:vMerge/>
            <w:shd w:val="clear" w:color="auto" w:fill="auto"/>
            <w:tcMar>
              <w:top w:w="100" w:type="dxa"/>
              <w:left w:w="100" w:type="dxa"/>
              <w:bottom w:w="100" w:type="dxa"/>
              <w:right w:w="100" w:type="dxa"/>
            </w:tcMar>
          </w:tcPr>
          <w:p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1 </w:t>
            </w:r>
          </w:p>
        </w:tc>
        <w:tc>
          <w:tcPr>
            <w:tcW w:w="1701"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1 </w:t>
            </w:r>
          </w:p>
        </w:tc>
      </w:tr>
      <w:tr w:rsidR="004608A9" w:rsidRPr="003814FF">
        <w:trPr>
          <w:trHeight w:val="285"/>
        </w:trPr>
        <w:tc>
          <w:tcPr>
            <w:tcW w:w="851" w:type="dxa"/>
            <w:vMerge/>
            <w:shd w:val="clear" w:color="auto" w:fill="auto"/>
            <w:tcMar>
              <w:top w:w="100" w:type="dxa"/>
              <w:left w:w="100" w:type="dxa"/>
              <w:bottom w:w="100" w:type="dxa"/>
              <w:right w:w="100" w:type="dxa"/>
            </w:tcMar>
          </w:tcPr>
          <w:p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2 - 3 </w:t>
            </w:r>
          </w:p>
        </w:tc>
        <w:tc>
          <w:tcPr>
            <w:tcW w:w="1701"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2 </w:t>
            </w:r>
          </w:p>
        </w:tc>
      </w:tr>
      <w:tr w:rsidR="004608A9" w:rsidRPr="003814FF">
        <w:trPr>
          <w:trHeight w:val="285"/>
        </w:trPr>
        <w:tc>
          <w:tcPr>
            <w:tcW w:w="851" w:type="dxa"/>
            <w:vMerge/>
            <w:shd w:val="clear" w:color="auto" w:fill="auto"/>
            <w:tcMar>
              <w:top w:w="100" w:type="dxa"/>
              <w:left w:w="100" w:type="dxa"/>
              <w:bottom w:w="100" w:type="dxa"/>
              <w:right w:w="100" w:type="dxa"/>
            </w:tcMar>
          </w:tcPr>
          <w:p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4 - 5 </w:t>
            </w:r>
          </w:p>
        </w:tc>
        <w:tc>
          <w:tcPr>
            <w:tcW w:w="1701"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sz w:val="24"/>
                <w:szCs w:val="24"/>
              </w:rPr>
              <w:t>3</w:t>
            </w:r>
          </w:p>
        </w:tc>
      </w:tr>
      <w:tr w:rsidR="004608A9" w:rsidRPr="003814FF">
        <w:trPr>
          <w:trHeight w:val="859"/>
        </w:trPr>
        <w:tc>
          <w:tcPr>
            <w:tcW w:w="851" w:type="dxa"/>
            <w:vMerge/>
            <w:shd w:val="clear" w:color="auto" w:fill="auto"/>
            <w:tcMar>
              <w:top w:w="100" w:type="dxa"/>
              <w:left w:w="100" w:type="dxa"/>
              <w:bottom w:w="100" w:type="dxa"/>
              <w:right w:w="100" w:type="dxa"/>
            </w:tcMar>
          </w:tcPr>
          <w:p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6 - 9 </w:t>
            </w:r>
          </w:p>
        </w:tc>
        <w:tc>
          <w:tcPr>
            <w:tcW w:w="1701"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sz w:val="24"/>
                <w:szCs w:val="24"/>
              </w:rPr>
              <w:t>4</w:t>
            </w:r>
          </w:p>
        </w:tc>
      </w:tr>
      <w:tr w:rsidR="004608A9" w:rsidRPr="003814FF">
        <w:trPr>
          <w:trHeight w:val="645"/>
        </w:trPr>
        <w:tc>
          <w:tcPr>
            <w:tcW w:w="851" w:type="dxa"/>
            <w:vMerge/>
            <w:shd w:val="clear" w:color="auto" w:fill="auto"/>
            <w:tcMar>
              <w:top w:w="100" w:type="dxa"/>
              <w:left w:w="100" w:type="dxa"/>
              <w:bottom w:w="100" w:type="dxa"/>
              <w:right w:w="100" w:type="dxa"/>
            </w:tcMar>
          </w:tcPr>
          <w:p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10 і більше </w:t>
            </w:r>
          </w:p>
        </w:tc>
        <w:tc>
          <w:tcPr>
            <w:tcW w:w="1701"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sz w:val="24"/>
                <w:szCs w:val="24"/>
              </w:rPr>
              <w:t>5</w:t>
            </w:r>
          </w:p>
        </w:tc>
      </w:tr>
      <w:tr w:rsidR="004608A9" w:rsidRPr="003814FF">
        <w:trPr>
          <w:trHeight w:val="287"/>
        </w:trPr>
        <w:tc>
          <w:tcPr>
            <w:tcW w:w="851" w:type="dxa"/>
            <w:vMerge w:val="restart"/>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ind w:left="120"/>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4.2. </w:t>
            </w:r>
          </w:p>
        </w:tc>
        <w:tc>
          <w:tcPr>
            <w:tcW w:w="5386" w:type="dxa"/>
            <w:vMerge w:val="restart"/>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spacing w:line="229" w:lineRule="auto"/>
              <w:ind w:left="115" w:right="95"/>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Кількість опублікованих статей у наукових фахових журналах  України, що відноситься до категорії «Б», статті у закордонних  наукових </w:t>
            </w:r>
            <w:r w:rsidRPr="003814FF">
              <w:rPr>
                <w:rFonts w:ascii="Times New Roman" w:eastAsia="Times New Roman" w:hAnsi="Times New Roman" w:cs="Times New Roman"/>
                <w:color w:val="000000"/>
                <w:sz w:val="24"/>
                <w:szCs w:val="24"/>
              </w:rPr>
              <w:lastRenderedPageBreak/>
              <w:t xml:space="preserve">виданнях, що не оцінені за п.1. (у </w:t>
            </w:r>
            <w:proofErr w:type="spellStart"/>
            <w:r w:rsidRPr="003814FF">
              <w:rPr>
                <w:rFonts w:ascii="Times New Roman" w:eastAsia="Times New Roman" w:hAnsi="Times New Roman" w:cs="Times New Roman"/>
                <w:color w:val="000000"/>
                <w:sz w:val="24"/>
                <w:szCs w:val="24"/>
              </w:rPr>
              <w:t>т.ч</w:t>
            </w:r>
            <w:proofErr w:type="spellEnd"/>
            <w:r w:rsidRPr="003814FF">
              <w:rPr>
                <w:rFonts w:ascii="Times New Roman" w:eastAsia="Times New Roman" w:hAnsi="Times New Roman" w:cs="Times New Roman"/>
                <w:color w:val="000000"/>
                <w:sz w:val="24"/>
                <w:szCs w:val="24"/>
              </w:rPr>
              <w:t xml:space="preserve">. ті, які не мають  </w:t>
            </w:r>
          </w:p>
          <w:p w:rsidR="004608A9" w:rsidRPr="003814FF" w:rsidRDefault="00B061A0">
            <w:pPr>
              <w:widowControl w:val="0"/>
              <w:pBdr>
                <w:top w:val="nil"/>
                <w:left w:val="nil"/>
                <w:bottom w:val="nil"/>
                <w:right w:val="nil"/>
                <w:between w:val="nil"/>
              </w:pBdr>
              <w:spacing w:before="6" w:line="229" w:lineRule="auto"/>
              <w:ind w:left="118" w:right="491"/>
              <w:rPr>
                <w:rFonts w:ascii="Times New Roman" w:eastAsia="Times New Roman" w:hAnsi="Times New Roman" w:cs="Times New Roman"/>
                <w:color w:val="000000"/>
                <w:sz w:val="24"/>
                <w:szCs w:val="24"/>
              </w:rPr>
            </w:pPr>
            <w:proofErr w:type="spellStart"/>
            <w:r w:rsidRPr="003814FF">
              <w:rPr>
                <w:rFonts w:ascii="Times New Roman" w:eastAsia="Times New Roman" w:hAnsi="Times New Roman" w:cs="Times New Roman"/>
                <w:color w:val="000000"/>
                <w:sz w:val="24"/>
                <w:szCs w:val="24"/>
              </w:rPr>
              <w:t>квартилю</w:t>
            </w:r>
            <w:proofErr w:type="spellEnd"/>
            <w:r w:rsidRPr="003814FF">
              <w:rPr>
                <w:rFonts w:ascii="Times New Roman" w:eastAsia="Times New Roman" w:hAnsi="Times New Roman" w:cs="Times New Roman"/>
                <w:color w:val="000000"/>
                <w:sz w:val="24"/>
                <w:szCs w:val="24"/>
              </w:rPr>
              <w:t xml:space="preserve">), а також англомовні тези доповідей у матеріалах  міжнародних конференцій, що індексуються науково метричними базами даних </w:t>
            </w:r>
            <w:proofErr w:type="spellStart"/>
            <w:r w:rsidRPr="003814FF">
              <w:rPr>
                <w:rFonts w:ascii="Times New Roman" w:eastAsia="Times New Roman" w:hAnsi="Times New Roman" w:cs="Times New Roman"/>
                <w:color w:val="000000"/>
                <w:sz w:val="24"/>
                <w:szCs w:val="24"/>
              </w:rPr>
              <w:t>Scopus</w:t>
            </w:r>
            <w:proofErr w:type="spellEnd"/>
            <w:r w:rsidRPr="003814FF">
              <w:rPr>
                <w:rFonts w:ascii="Times New Roman" w:eastAsia="Times New Roman" w:hAnsi="Times New Roman" w:cs="Times New Roman"/>
                <w:color w:val="000000"/>
                <w:sz w:val="24"/>
                <w:szCs w:val="24"/>
              </w:rPr>
              <w:t xml:space="preserve"> та/або </w:t>
            </w:r>
            <w:proofErr w:type="spellStart"/>
            <w:r w:rsidRPr="003814FF">
              <w:rPr>
                <w:rFonts w:ascii="Times New Roman" w:eastAsia="Times New Roman" w:hAnsi="Times New Roman" w:cs="Times New Roman"/>
                <w:color w:val="000000"/>
                <w:sz w:val="24"/>
                <w:szCs w:val="24"/>
              </w:rPr>
              <w:t>WoS</w:t>
            </w:r>
            <w:proofErr w:type="spellEnd"/>
            <w:r w:rsidRPr="003814FF">
              <w:rPr>
                <w:rFonts w:ascii="Times New Roman" w:eastAsia="Times New Roman" w:hAnsi="Times New Roman" w:cs="Times New Roman"/>
                <w:color w:val="000000"/>
                <w:sz w:val="24"/>
                <w:szCs w:val="24"/>
              </w:rPr>
              <w:t xml:space="preserve">, </w:t>
            </w:r>
            <w:r w:rsidRPr="003814FF">
              <w:rPr>
                <w:rFonts w:ascii="Times New Roman" w:eastAsia="Times New Roman" w:hAnsi="Times New Roman" w:cs="Times New Roman"/>
                <w:sz w:val="24"/>
                <w:szCs w:val="24"/>
              </w:rPr>
              <w:t xml:space="preserve"> а також тих статей, які не враховані у п 4.1</w:t>
            </w:r>
          </w:p>
        </w:tc>
        <w:tc>
          <w:tcPr>
            <w:tcW w:w="1843"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lastRenderedPageBreak/>
              <w:t xml:space="preserve">менше 3 </w:t>
            </w:r>
          </w:p>
        </w:tc>
        <w:tc>
          <w:tcPr>
            <w:tcW w:w="1701"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0 </w:t>
            </w:r>
          </w:p>
        </w:tc>
      </w:tr>
      <w:tr w:rsidR="004608A9" w:rsidRPr="003814FF">
        <w:trPr>
          <w:trHeight w:val="285"/>
        </w:trPr>
        <w:tc>
          <w:tcPr>
            <w:tcW w:w="851" w:type="dxa"/>
            <w:vMerge/>
            <w:shd w:val="clear" w:color="auto" w:fill="auto"/>
            <w:tcMar>
              <w:top w:w="100" w:type="dxa"/>
              <w:left w:w="100" w:type="dxa"/>
              <w:bottom w:w="100" w:type="dxa"/>
              <w:right w:w="100" w:type="dxa"/>
            </w:tcMar>
          </w:tcPr>
          <w:p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3 - </w:t>
            </w:r>
            <w:r w:rsidRPr="003814FF">
              <w:rPr>
                <w:rFonts w:ascii="Times New Roman" w:eastAsia="Times New Roman" w:hAnsi="Times New Roman" w:cs="Times New Roman"/>
                <w:sz w:val="24"/>
                <w:szCs w:val="24"/>
              </w:rPr>
              <w:t>7</w:t>
            </w:r>
            <w:r w:rsidRPr="003814FF">
              <w:rPr>
                <w:rFonts w:ascii="Times New Roman" w:eastAsia="Times New Roman" w:hAnsi="Times New Roman" w:cs="Times New Roman"/>
                <w:color w:val="000000"/>
                <w:sz w:val="24"/>
                <w:szCs w:val="24"/>
              </w:rPr>
              <w:t xml:space="preserve"> </w:t>
            </w:r>
          </w:p>
        </w:tc>
        <w:tc>
          <w:tcPr>
            <w:tcW w:w="1701"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1 </w:t>
            </w:r>
          </w:p>
        </w:tc>
      </w:tr>
      <w:tr w:rsidR="004608A9" w:rsidRPr="003814FF">
        <w:trPr>
          <w:trHeight w:val="285"/>
        </w:trPr>
        <w:tc>
          <w:tcPr>
            <w:tcW w:w="851" w:type="dxa"/>
            <w:vMerge/>
            <w:shd w:val="clear" w:color="auto" w:fill="auto"/>
            <w:tcMar>
              <w:top w:w="100" w:type="dxa"/>
              <w:left w:w="100" w:type="dxa"/>
              <w:bottom w:w="100" w:type="dxa"/>
              <w:right w:w="100" w:type="dxa"/>
            </w:tcMar>
          </w:tcPr>
          <w:p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sz w:val="24"/>
                <w:szCs w:val="24"/>
              </w:rPr>
              <w:t>8</w:t>
            </w:r>
            <w:r w:rsidRPr="003814FF">
              <w:rPr>
                <w:rFonts w:ascii="Times New Roman" w:eastAsia="Times New Roman" w:hAnsi="Times New Roman" w:cs="Times New Roman"/>
                <w:color w:val="000000"/>
                <w:sz w:val="24"/>
                <w:szCs w:val="24"/>
              </w:rPr>
              <w:t xml:space="preserve"> - </w:t>
            </w:r>
            <w:r w:rsidRPr="003814FF">
              <w:rPr>
                <w:rFonts w:ascii="Times New Roman" w:eastAsia="Times New Roman" w:hAnsi="Times New Roman" w:cs="Times New Roman"/>
                <w:sz w:val="24"/>
                <w:szCs w:val="24"/>
              </w:rPr>
              <w:t>12</w:t>
            </w:r>
            <w:r w:rsidRPr="003814FF">
              <w:rPr>
                <w:rFonts w:ascii="Times New Roman" w:eastAsia="Times New Roman" w:hAnsi="Times New Roman" w:cs="Times New Roman"/>
                <w:color w:val="000000"/>
                <w:sz w:val="24"/>
                <w:szCs w:val="24"/>
              </w:rPr>
              <w:t xml:space="preserve"> </w:t>
            </w:r>
          </w:p>
        </w:tc>
        <w:tc>
          <w:tcPr>
            <w:tcW w:w="1701"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2 </w:t>
            </w:r>
          </w:p>
        </w:tc>
      </w:tr>
      <w:tr w:rsidR="004608A9" w:rsidRPr="003814FF">
        <w:trPr>
          <w:trHeight w:val="285"/>
        </w:trPr>
        <w:tc>
          <w:tcPr>
            <w:tcW w:w="851" w:type="dxa"/>
            <w:vMerge/>
            <w:shd w:val="clear" w:color="auto" w:fill="auto"/>
            <w:tcMar>
              <w:top w:w="100" w:type="dxa"/>
              <w:left w:w="100" w:type="dxa"/>
              <w:bottom w:w="100" w:type="dxa"/>
              <w:right w:w="100" w:type="dxa"/>
            </w:tcMar>
          </w:tcPr>
          <w:p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rsidR="004608A9" w:rsidRPr="003814FF" w:rsidRDefault="00B061A0">
            <w:pPr>
              <w:widowControl w:val="0"/>
              <w:jc w:val="center"/>
              <w:rPr>
                <w:rFonts w:ascii="Times New Roman" w:eastAsia="Times New Roman" w:hAnsi="Times New Roman" w:cs="Times New Roman"/>
                <w:sz w:val="24"/>
                <w:szCs w:val="24"/>
              </w:rPr>
            </w:pPr>
            <w:r w:rsidRPr="003814FF">
              <w:rPr>
                <w:rFonts w:ascii="Times New Roman" w:eastAsia="Times New Roman" w:hAnsi="Times New Roman" w:cs="Times New Roman"/>
                <w:sz w:val="24"/>
                <w:szCs w:val="24"/>
              </w:rPr>
              <w:t xml:space="preserve">13 і більше </w:t>
            </w:r>
          </w:p>
        </w:tc>
        <w:tc>
          <w:tcPr>
            <w:tcW w:w="1701"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3 </w:t>
            </w:r>
          </w:p>
        </w:tc>
      </w:tr>
    </w:tbl>
    <w:p w:rsidR="004608A9" w:rsidRPr="003814FF" w:rsidRDefault="004608A9">
      <w:pPr>
        <w:widowControl w:val="0"/>
        <w:pBdr>
          <w:top w:val="nil"/>
          <w:left w:val="nil"/>
          <w:bottom w:val="nil"/>
          <w:right w:val="nil"/>
          <w:between w:val="nil"/>
        </w:pBdr>
        <w:spacing w:line="240" w:lineRule="auto"/>
        <w:ind w:right="413"/>
        <w:jc w:val="right"/>
        <w:rPr>
          <w:rFonts w:ascii="Times New Roman" w:eastAsia="Times New Roman" w:hAnsi="Times New Roman" w:cs="Times New Roman"/>
          <w:i/>
          <w:color w:val="000000"/>
          <w:sz w:val="24"/>
          <w:szCs w:val="24"/>
        </w:rPr>
      </w:pPr>
    </w:p>
    <w:tbl>
      <w:tblPr>
        <w:tblStyle w:val="affd"/>
        <w:tblW w:w="978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5386"/>
        <w:gridCol w:w="1843"/>
        <w:gridCol w:w="1701"/>
      </w:tblGrid>
      <w:tr w:rsidR="004608A9" w:rsidRPr="003814FF">
        <w:trPr>
          <w:trHeight w:val="285"/>
        </w:trPr>
        <w:tc>
          <w:tcPr>
            <w:tcW w:w="851" w:type="dxa"/>
            <w:vMerge w:val="restart"/>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ind w:left="123"/>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4.3. </w:t>
            </w:r>
          </w:p>
        </w:tc>
        <w:tc>
          <w:tcPr>
            <w:tcW w:w="5386" w:type="dxa"/>
            <w:vMerge w:val="restart"/>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spacing w:line="229" w:lineRule="auto"/>
              <w:ind w:left="108" w:right="477" w:firstLine="8"/>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Кількість патентів України на винахід, сорт рослин, породу  тварин, корисну модель, </w:t>
            </w:r>
            <w:proofErr w:type="spellStart"/>
            <w:r w:rsidRPr="003814FF">
              <w:rPr>
                <w:rFonts w:ascii="Times New Roman" w:eastAsia="Times New Roman" w:hAnsi="Times New Roman" w:cs="Times New Roman"/>
                <w:color w:val="000000"/>
                <w:sz w:val="24"/>
                <w:szCs w:val="24"/>
              </w:rPr>
              <w:t>свідоцтв</w:t>
            </w:r>
            <w:proofErr w:type="spellEnd"/>
            <w:r w:rsidRPr="003814FF">
              <w:rPr>
                <w:rFonts w:ascii="Times New Roman" w:eastAsia="Times New Roman" w:hAnsi="Times New Roman" w:cs="Times New Roman"/>
                <w:color w:val="000000"/>
                <w:sz w:val="24"/>
                <w:szCs w:val="24"/>
              </w:rPr>
              <w:t xml:space="preserve"> авторського права на  комп’ютерні програми, а також патентів інших країн, які  обліковуються міжнародними патентними базами. </w:t>
            </w:r>
          </w:p>
          <w:p w:rsidR="004608A9" w:rsidRPr="003814FF" w:rsidRDefault="00B061A0">
            <w:pPr>
              <w:widowControl w:val="0"/>
              <w:pBdr>
                <w:top w:val="nil"/>
                <w:left w:val="nil"/>
                <w:bottom w:val="nil"/>
                <w:right w:val="nil"/>
                <w:between w:val="nil"/>
              </w:pBdr>
              <w:spacing w:line="229" w:lineRule="auto"/>
              <w:ind w:left="108" w:right="477" w:firstLine="8"/>
              <w:rPr>
                <w:rFonts w:ascii="Times New Roman" w:eastAsia="Times New Roman" w:hAnsi="Times New Roman" w:cs="Times New Roman"/>
                <w:i/>
                <w:color w:val="000000"/>
                <w:sz w:val="24"/>
                <w:szCs w:val="24"/>
              </w:rPr>
            </w:pPr>
            <w:r w:rsidRPr="003814FF">
              <w:rPr>
                <w:rFonts w:ascii="Times New Roman" w:eastAsia="Times New Roman" w:hAnsi="Times New Roman" w:cs="Times New Roman"/>
                <w:i/>
                <w:color w:val="000000"/>
                <w:sz w:val="24"/>
                <w:szCs w:val="24"/>
              </w:rPr>
              <w:t xml:space="preserve">(Патенти на винахід, сорт рослин, породу тварин  зараховуються з коефіцієнтом 2. </w:t>
            </w:r>
          </w:p>
          <w:p w:rsidR="004608A9" w:rsidRPr="003814FF" w:rsidRDefault="00B061A0">
            <w:pPr>
              <w:widowControl w:val="0"/>
              <w:pBdr>
                <w:top w:val="nil"/>
                <w:left w:val="nil"/>
                <w:bottom w:val="nil"/>
                <w:right w:val="nil"/>
                <w:between w:val="nil"/>
              </w:pBdr>
              <w:spacing w:before="5" w:line="229" w:lineRule="auto"/>
              <w:ind w:left="115" w:right="442" w:hanging="13"/>
              <w:rPr>
                <w:rFonts w:ascii="Times New Roman" w:eastAsia="Times New Roman" w:hAnsi="Times New Roman" w:cs="Times New Roman"/>
                <w:i/>
                <w:color w:val="000000"/>
                <w:sz w:val="24"/>
                <w:szCs w:val="24"/>
              </w:rPr>
            </w:pPr>
            <w:r w:rsidRPr="003814FF">
              <w:rPr>
                <w:rFonts w:ascii="Times New Roman" w:eastAsia="Times New Roman" w:hAnsi="Times New Roman" w:cs="Times New Roman"/>
                <w:i/>
                <w:color w:val="000000"/>
                <w:sz w:val="24"/>
                <w:szCs w:val="24"/>
              </w:rPr>
              <w:t>Патенти інших країн, які обліковуються міжнародними  патентними базами зараховуються з коефіцієнтом 3).</w:t>
            </w:r>
          </w:p>
        </w:tc>
        <w:tc>
          <w:tcPr>
            <w:tcW w:w="1843"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0 </w:t>
            </w:r>
          </w:p>
        </w:tc>
        <w:tc>
          <w:tcPr>
            <w:tcW w:w="1701"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0</w:t>
            </w:r>
          </w:p>
        </w:tc>
      </w:tr>
      <w:tr w:rsidR="004608A9" w:rsidRPr="003814FF">
        <w:trPr>
          <w:trHeight w:val="285"/>
        </w:trPr>
        <w:tc>
          <w:tcPr>
            <w:tcW w:w="851" w:type="dxa"/>
            <w:vMerge/>
            <w:shd w:val="clear" w:color="auto" w:fill="auto"/>
            <w:tcMar>
              <w:top w:w="100" w:type="dxa"/>
              <w:left w:w="100" w:type="dxa"/>
              <w:bottom w:w="100" w:type="dxa"/>
              <w:right w:w="100" w:type="dxa"/>
            </w:tcMar>
          </w:tcPr>
          <w:p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1 - 2 </w:t>
            </w:r>
          </w:p>
        </w:tc>
        <w:tc>
          <w:tcPr>
            <w:tcW w:w="1701"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1</w:t>
            </w:r>
          </w:p>
        </w:tc>
      </w:tr>
      <w:tr w:rsidR="004608A9" w:rsidRPr="003814FF">
        <w:trPr>
          <w:trHeight w:val="285"/>
        </w:trPr>
        <w:tc>
          <w:tcPr>
            <w:tcW w:w="851" w:type="dxa"/>
            <w:vMerge/>
            <w:shd w:val="clear" w:color="auto" w:fill="auto"/>
            <w:tcMar>
              <w:top w:w="100" w:type="dxa"/>
              <w:left w:w="100" w:type="dxa"/>
              <w:bottom w:w="100" w:type="dxa"/>
              <w:right w:w="100" w:type="dxa"/>
            </w:tcMar>
          </w:tcPr>
          <w:p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3 </w:t>
            </w:r>
          </w:p>
        </w:tc>
        <w:tc>
          <w:tcPr>
            <w:tcW w:w="1701"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2</w:t>
            </w:r>
          </w:p>
        </w:tc>
      </w:tr>
      <w:tr w:rsidR="004608A9" w:rsidRPr="003814FF">
        <w:trPr>
          <w:trHeight w:val="288"/>
        </w:trPr>
        <w:tc>
          <w:tcPr>
            <w:tcW w:w="851" w:type="dxa"/>
            <w:vMerge/>
            <w:shd w:val="clear" w:color="auto" w:fill="auto"/>
            <w:tcMar>
              <w:top w:w="100" w:type="dxa"/>
              <w:left w:w="100" w:type="dxa"/>
              <w:bottom w:w="100" w:type="dxa"/>
              <w:right w:w="100" w:type="dxa"/>
            </w:tcMar>
          </w:tcPr>
          <w:p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4 </w:t>
            </w:r>
          </w:p>
        </w:tc>
        <w:tc>
          <w:tcPr>
            <w:tcW w:w="1701"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3 </w:t>
            </w:r>
          </w:p>
        </w:tc>
      </w:tr>
      <w:tr w:rsidR="004608A9" w:rsidRPr="003814FF">
        <w:trPr>
          <w:trHeight w:val="615"/>
        </w:trPr>
        <w:tc>
          <w:tcPr>
            <w:tcW w:w="851" w:type="dxa"/>
            <w:vMerge/>
            <w:shd w:val="clear" w:color="auto" w:fill="auto"/>
            <w:tcMar>
              <w:top w:w="100" w:type="dxa"/>
              <w:left w:w="100" w:type="dxa"/>
              <w:bottom w:w="100" w:type="dxa"/>
              <w:right w:w="100" w:type="dxa"/>
            </w:tcMar>
          </w:tcPr>
          <w:p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5 і більше </w:t>
            </w:r>
          </w:p>
        </w:tc>
        <w:tc>
          <w:tcPr>
            <w:tcW w:w="1701"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sz w:val="24"/>
                <w:szCs w:val="24"/>
              </w:rPr>
              <w:t>5</w:t>
            </w:r>
            <w:r w:rsidRPr="003814FF">
              <w:rPr>
                <w:rFonts w:ascii="Times New Roman" w:eastAsia="Times New Roman" w:hAnsi="Times New Roman" w:cs="Times New Roman"/>
                <w:color w:val="000000"/>
                <w:sz w:val="24"/>
                <w:szCs w:val="24"/>
              </w:rPr>
              <w:t xml:space="preserve"> </w:t>
            </w:r>
          </w:p>
        </w:tc>
      </w:tr>
      <w:tr w:rsidR="004608A9" w:rsidRPr="003814FF">
        <w:trPr>
          <w:trHeight w:val="440"/>
        </w:trPr>
        <w:tc>
          <w:tcPr>
            <w:tcW w:w="851" w:type="dxa"/>
            <w:vMerge w:val="restart"/>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ind w:left="116"/>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4.4. </w:t>
            </w:r>
          </w:p>
        </w:tc>
        <w:tc>
          <w:tcPr>
            <w:tcW w:w="5386" w:type="dxa"/>
            <w:vMerge w:val="restart"/>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spacing w:line="229" w:lineRule="auto"/>
              <w:ind w:left="115" w:right="47"/>
              <w:jc w:val="both"/>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 </w:t>
            </w:r>
            <w:r w:rsidRPr="003814FF">
              <w:rPr>
                <w:rFonts w:ascii="Times New Roman" w:eastAsia="Times New Roman" w:hAnsi="Times New Roman" w:cs="Times New Roman"/>
                <w:sz w:val="24"/>
                <w:szCs w:val="24"/>
              </w:rPr>
              <w:t xml:space="preserve">Кількість захищених </w:t>
            </w:r>
            <w:r w:rsidRPr="003814FF">
              <w:rPr>
                <w:rFonts w:ascii="Times New Roman" w:eastAsia="Times New Roman" w:hAnsi="Times New Roman" w:cs="Times New Roman"/>
                <w:color w:val="000000"/>
                <w:sz w:val="24"/>
                <w:szCs w:val="24"/>
              </w:rPr>
              <w:t>дисертаці</w:t>
            </w:r>
            <w:r w:rsidRPr="003814FF">
              <w:rPr>
                <w:rFonts w:ascii="Times New Roman" w:eastAsia="Times New Roman" w:hAnsi="Times New Roman" w:cs="Times New Roman"/>
                <w:sz w:val="24"/>
                <w:szCs w:val="24"/>
              </w:rPr>
              <w:t>й</w:t>
            </w:r>
            <w:r w:rsidRPr="003814FF">
              <w:rPr>
                <w:rFonts w:ascii="Times New Roman" w:eastAsia="Times New Roman" w:hAnsi="Times New Roman" w:cs="Times New Roman"/>
                <w:color w:val="000000"/>
                <w:sz w:val="24"/>
                <w:szCs w:val="24"/>
              </w:rPr>
              <w:t xml:space="preserve"> доктора філософії (кандидата наук),  доктора наук авторами </w:t>
            </w:r>
            <w:proofErr w:type="spellStart"/>
            <w:r w:rsidRPr="003814FF">
              <w:rPr>
                <w:rFonts w:ascii="Times New Roman" w:eastAsia="Times New Roman" w:hAnsi="Times New Roman" w:cs="Times New Roman"/>
                <w:color w:val="000000"/>
                <w:sz w:val="24"/>
                <w:szCs w:val="24"/>
              </w:rPr>
              <w:t>проєкту</w:t>
            </w:r>
            <w:proofErr w:type="spellEnd"/>
            <w:r w:rsidRPr="003814FF">
              <w:rPr>
                <w:rFonts w:ascii="Times New Roman" w:eastAsia="Times New Roman" w:hAnsi="Times New Roman" w:cs="Times New Roman"/>
                <w:color w:val="000000"/>
                <w:sz w:val="24"/>
                <w:szCs w:val="24"/>
              </w:rPr>
              <w:t xml:space="preserve"> або під їх керівництвом  (консультуванням). </w:t>
            </w:r>
          </w:p>
          <w:p w:rsidR="004608A9" w:rsidRPr="003814FF" w:rsidRDefault="00B061A0">
            <w:pPr>
              <w:widowControl w:val="0"/>
              <w:pBdr>
                <w:top w:val="nil"/>
                <w:left w:val="nil"/>
                <w:bottom w:val="nil"/>
                <w:right w:val="nil"/>
                <w:between w:val="nil"/>
              </w:pBdr>
              <w:spacing w:before="6"/>
              <w:rPr>
                <w:rFonts w:ascii="Times New Roman" w:eastAsia="Times New Roman" w:hAnsi="Times New Roman" w:cs="Times New Roman"/>
                <w:i/>
                <w:color w:val="000000"/>
                <w:sz w:val="24"/>
                <w:szCs w:val="24"/>
              </w:rPr>
            </w:pPr>
            <w:r w:rsidRPr="003814FF">
              <w:rPr>
                <w:rFonts w:ascii="Times New Roman" w:eastAsia="Times New Roman" w:hAnsi="Times New Roman" w:cs="Times New Roman"/>
                <w:i/>
                <w:color w:val="000000"/>
                <w:sz w:val="24"/>
                <w:szCs w:val="24"/>
              </w:rPr>
              <w:t>(Дисертації доктора наук зараховуються з коефіцієнтом</w:t>
            </w:r>
            <w:r w:rsidRPr="003814FF">
              <w:rPr>
                <w:rFonts w:ascii="Times New Roman" w:eastAsia="Times New Roman" w:hAnsi="Times New Roman" w:cs="Times New Roman"/>
                <w:i/>
                <w:sz w:val="24"/>
                <w:szCs w:val="24"/>
              </w:rPr>
              <w:t xml:space="preserve"> </w:t>
            </w:r>
            <w:r w:rsidRPr="003814FF">
              <w:rPr>
                <w:rFonts w:ascii="Times New Roman" w:eastAsia="Times New Roman" w:hAnsi="Times New Roman" w:cs="Times New Roman"/>
                <w:i/>
                <w:color w:val="000000"/>
                <w:sz w:val="24"/>
                <w:szCs w:val="24"/>
              </w:rPr>
              <w:t>2).</w:t>
            </w:r>
          </w:p>
        </w:tc>
        <w:tc>
          <w:tcPr>
            <w:tcW w:w="1843"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0 </w:t>
            </w:r>
          </w:p>
        </w:tc>
        <w:tc>
          <w:tcPr>
            <w:tcW w:w="1701"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0 </w:t>
            </w:r>
          </w:p>
        </w:tc>
      </w:tr>
      <w:tr w:rsidR="004608A9" w:rsidRPr="003814FF">
        <w:trPr>
          <w:trHeight w:val="405"/>
        </w:trPr>
        <w:tc>
          <w:tcPr>
            <w:tcW w:w="851" w:type="dxa"/>
            <w:vMerge/>
            <w:shd w:val="clear" w:color="auto" w:fill="auto"/>
            <w:tcMar>
              <w:top w:w="100" w:type="dxa"/>
              <w:left w:w="100" w:type="dxa"/>
              <w:bottom w:w="100" w:type="dxa"/>
              <w:right w:w="100" w:type="dxa"/>
            </w:tcMar>
          </w:tcPr>
          <w:p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1 і більше </w:t>
            </w:r>
          </w:p>
        </w:tc>
        <w:tc>
          <w:tcPr>
            <w:tcW w:w="1701"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1 </w:t>
            </w:r>
          </w:p>
        </w:tc>
      </w:tr>
      <w:tr w:rsidR="004608A9" w:rsidRPr="003814FF">
        <w:trPr>
          <w:trHeight w:val="420"/>
        </w:trPr>
        <w:tc>
          <w:tcPr>
            <w:tcW w:w="851" w:type="dxa"/>
            <w:vMerge/>
            <w:shd w:val="clear" w:color="auto" w:fill="auto"/>
            <w:tcMar>
              <w:top w:w="100" w:type="dxa"/>
              <w:left w:w="100" w:type="dxa"/>
              <w:bottom w:w="100" w:type="dxa"/>
              <w:right w:w="100" w:type="dxa"/>
            </w:tcMar>
          </w:tcPr>
          <w:p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sz w:val="24"/>
                <w:szCs w:val="24"/>
              </w:rPr>
              <w:t>2 і більше</w:t>
            </w:r>
          </w:p>
        </w:tc>
        <w:tc>
          <w:tcPr>
            <w:tcW w:w="1701"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sz w:val="24"/>
                <w:szCs w:val="24"/>
              </w:rPr>
              <w:t>2</w:t>
            </w:r>
          </w:p>
        </w:tc>
      </w:tr>
      <w:tr w:rsidR="004608A9" w:rsidRPr="003814FF">
        <w:trPr>
          <w:trHeight w:val="612"/>
        </w:trPr>
        <w:tc>
          <w:tcPr>
            <w:tcW w:w="851" w:type="dxa"/>
            <w:vMerge w:val="restart"/>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ind w:left="120"/>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4.5. </w:t>
            </w:r>
          </w:p>
        </w:tc>
        <w:tc>
          <w:tcPr>
            <w:tcW w:w="5386" w:type="dxa"/>
            <w:vMerge w:val="restart"/>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spacing w:line="230" w:lineRule="auto"/>
              <w:ind w:left="114" w:right="46" w:hanging="3"/>
              <w:jc w:val="both"/>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 </w:t>
            </w:r>
            <w:r w:rsidRPr="003814FF">
              <w:rPr>
                <w:rFonts w:ascii="Times New Roman" w:eastAsia="Times New Roman" w:hAnsi="Times New Roman" w:cs="Times New Roman"/>
                <w:sz w:val="24"/>
                <w:szCs w:val="24"/>
              </w:rPr>
              <w:t xml:space="preserve">Кількість </w:t>
            </w:r>
            <w:r w:rsidRPr="003814FF">
              <w:rPr>
                <w:rFonts w:ascii="Times New Roman" w:eastAsia="Times New Roman" w:hAnsi="Times New Roman" w:cs="Times New Roman"/>
                <w:color w:val="000000"/>
                <w:sz w:val="24"/>
                <w:szCs w:val="24"/>
              </w:rPr>
              <w:t xml:space="preserve">інституційних наукових грантів, а також грантів з  науковою складовою (наприклад </w:t>
            </w:r>
            <w:proofErr w:type="spellStart"/>
            <w:r w:rsidRPr="003814FF">
              <w:rPr>
                <w:rFonts w:ascii="Times New Roman" w:eastAsia="Times New Roman" w:hAnsi="Times New Roman" w:cs="Times New Roman"/>
                <w:color w:val="000000"/>
                <w:sz w:val="24"/>
                <w:szCs w:val="24"/>
              </w:rPr>
              <w:t>Erasmus</w:t>
            </w:r>
            <w:proofErr w:type="spellEnd"/>
            <w:r w:rsidRPr="003814FF">
              <w:rPr>
                <w:rFonts w:ascii="Times New Roman" w:eastAsia="Times New Roman" w:hAnsi="Times New Roman" w:cs="Times New Roman"/>
                <w:color w:val="000000"/>
                <w:sz w:val="24"/>
                <w:szCs w:val="24"/>
              </w:rPr>
              <w:t xml:space="preserve">+, </w:t>
            </w:r>
            <w:proofErr w:type="spellStart"/>
            <w:r w:rsidRPr="003814FF">
              <w:rPr>
                <w:rFonts w:ascii="Times New Roman" w:eastAsia="Times New Roman" w:hAnsi="Times New Roman" w:cs="Times New Roman"/>
                <w:color w:val="000000"/>
                <w:sz w:val="24"/>
                <w:szCs w:val="24"/>
              </w:rPr>
              <w:t>Creative</w:t>
            </w:r>
            <w:proofErr w:type="spellEnd"/>
            <w:r w:rsidRPr="003814FF">
              <w:rPr>
                <w:rFonts w:ascii="Times New Roman" w:eastAsia="Times New Roman" w:hAnsi="Times New Roman" w:cs="Times New Roman"/>
                <w:color w:val="000000"/>
                <w:sz w:val="24"/>
                <w:szCs w:val="24"/>
              </w:rPr>
              <w:t xml:space="preserve"> </w:t>
            </w:r>
            <w:proofErr w:type="spellStart"/>
            <w:r w:rsidRPr="003814FF">
              <w:rPr>
                <w:rFonts w:ascii="Times New Roman" w:eastAsia="Times New Roman" w:hAnsi="Times New Roman" w:cs="Times New Roman"/>
                <w:color w:val="000000"/>
                <w:sz w:val="24"/>
                <w:szCs w:val="24"/>
              </w:rPr>
              <w:t>Europe</w:t>
            </w:r>
            <w:proofErr w:type="spellEnd"/>
            <w:r w:rsidRPr="003814FF">
              <w:rPr>
                <w:rFonts w:ascii="Times New Roman" w:eastAsia="Times New Roman" w:hAnsi="Times New Roman" w:cs="Times New Roman"/>
                <w:color w:val="000000"/>
                <w:sz w:val="24"/>
                <w:szCs w:val="24"/>
              </w:rPr>
              <w:t xml:space="preserve">), які  фінансувались закордонними організаціями (окрім  індивідуальних грантів) </w:t>
            </w:r>
            <w:r w:rsidRPr="003814FF">
              <w:rPr>
                <w:rFonts w:ascii="Times New Roman" w:eastAsia="Times New Roman" w:hAnsi="Times New Roman" w:cs="Times New Roman"/>
                <w:i/>
                <w:color w:val="000000"/>
                <w:sz w:val="24"/>
                <w:szCs w:val="24"/>
              </w:rPr>
              <w:t>(за умови надходження коштів на  “науковий” рахунок закладу/установи)</w:t>
            </w:r>
            <w:r w:rsidRPr="003814FF">
              <w:rPr>
                <w:rFonts w:ascii="Times New Roman" w:eastAsia="Times New Roman" w:hAnsi="Times New Roman" w:cs="Times New Roman"/>
                <w:color w:val="000000"/>
                <w:sz w:val="24"/>
                <w:szCs w:val="24"/>
              </w:rPr>
              <w:t xml:space="preserve">. </w:t>
            </w:r>
          </w:p>
          <w:p w:rsidR="004608A9" w:rsidRPr="003814FF" w:rsidRDefault="00B061A0">
            <w:pPr>
              <w:widowControl w:val="0"/>
              <w:pBdr>
                <w:top w:val="nil"/>
                <w:left w:val="nil"/>
                <w:bottom w:val="nil"/>
                <w:right w:val="nil"/>
                <w:between w:val="nil"/>
              </w:pBdr>
              <w:spacing w:before="5" w:line="229" w:lineRule="auto"/>
              <w:ind w:left="123" w:right="330"/>
              <w:rPr>
                <w:rFonts w:ascii="Times New Roman" w:eastAsia="Times New Roman" w:hAnsi="Times New Roman" w:cs="Times New Roman"/>
                <w:i/>
                <w:color w:val="000000"/>
                <w:sz w:val="24"/>
                <w:szCs w:val="24"/>
              </w:rPr>
            </w:pPr>
            <w:r w:rsidRPr="003814FF">
              <w:rPr>
                <w:rFonts w:ascii="Times New Roman" w:eastAsia="Times New Roman" w:hAnsi="Times New Roman" w:cs="Times New Roman"/>
                <w:i/>
                <w:color w:val="000000"/>
                <w:sz w:val="24"/>
                <w:szCs w:val="24"/>
              </w:rPr>
              <w:t>(Гранти Горизонт 2020, Горизонт Європа, НАТО, УНТЦ,  Євратом зараховуються з коефіцієнтом 2).</w:t>
            </w:r>
          </w:p>
        </w:tc>
        <w:tc>
          <w:tcPr>
            <w:tcW w:w="1843"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0 </w:t>
            </w:r>
          </w:p>
        </w:tc>
        <w:tc>
          <w:tcPr>
            <w:tcW w:w="1701"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0 </w:t>
            </w:r>
          </w:p>
        </w:tc>
      </w:tr>
      <w:tr w:rsidR="004608A9" w:rsidRPr="003814FF">
        <w:trPr>
          <w:trHeight w:val="571"/>
        </w:trPr>
        <w:tc>
          <w:tcPr>
            <w:tcW w:w="851" w:type="dxa"/>
            <w:vMerge/>
            <w:shd w:val="clear" w:color="auto" w:fill="auto"/>
            <w:tcMar>
              <w:top w:w="100" w:type="dxa"/>
              <w:left w:w="100" w:type="dxa"/>
              <w:bottom w:w="100" w:type="dxa"/>
              <w:right w:w="100" w:type="dxa"/>
            </w:tcMar>
          </w:tcPr>
          <w:p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1 - 2 </w:t>
            </w:r>
          </w:p>
        </w:tc>
        <w:tc>
          <w:tcPr>
            <w:tcW w:w="1701"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1 </w:t>
            </w:r>
          </w:p>
        </w:tc>
      </w:tr>
      <w:tr w:rsidR="004608A9" w:rsidRPr="003814FF">
        <w:trPr>
          <w:trHeight w:val="375"/>
        </w:trPr>
        <w:tc>
          <w:tcPr>
            <w:tcW w:w="851" w:type="dxa"/>
            <w:vMerge/>
            <w:shd w:val="clear" w:color="auto" w:fill="auto"/>
            <w:tcMar>
              <w:top w:w="100" w:type="dxa"/>
              <w:left w:w="100" w:type="dxa"/>
              <w:bottom w:w="100" w:type="dxa"/>
              <w:right w:w="100" w:type="dxa"/>
            </w:tcMar>
          </w:tcPr>
          <w:p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3 </w:t>
            </w:r>
            <w:r w:rsidRPr="003814FF">
              <w:rPr>
                <w:rFonts w:ascii="Times New Roman" w:eastAsia="Times New Roman" w:hAnsi="Times New Roman" w:cs="Times New Roman"/>
                <w:sz w:val="24"/>
                <w:szCs w:val="24"/>
              </w:rPr>
              <w:t>- 4</w:t>
            </w:r>
          </w:p>
        </w:tc>
        <w:tc>
          <w:tcPr>
            <w:tcW w:w="1701"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sz w:val="24"/>
                <w:szCs w:val="24"/>
              </w:rPr>
              <w:t>3</w:t>
            </w:r>
            <w:r w:rsidRPr="003814FF">
              <w:rPr>
                <w:rFonts w:ascii="Times New Roman" w:eastAsia="Times New Roman" w:hAnsi="Times New Roman" w:cs="Times New Roman"/>
                <w:color w:val="000000"/>
                <w:sz w:val="24"/>
                <w:szCs w:val="24"/>
              </w:rPr>
              <w:t xml:space="preserve"> </w:t>
            </w:r>
          </w:p>
        </w:tc>
      </w:tr>
      <w:tr w:rsidR="004608A9" w:rsidRPr="003814FF">
        <w:trPr>
          <w:trHeight w:val="420"/>
        </w:trPr>
        <w:tc>
          <w:tcPr>
            <w:tcW w:w="851" w:type="dxa"/>
            <w:vMerge/>
            <w:shd w:val="clear" w:color="auto" w:fill="auto"/>
            <w:tcMar>
              <w:top w:w="100" w:type="dxa"/>
              <w:left w:w="100" w:type="dxa"/>
              <w:bottom w:w="100" w:type="dxa"/>
              <w:right w:w="100" w:type="dxa"/>
            </w:tcMar>
          </w:tcPr>
          <w:p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sz w:val="24"/>
                <w:szCs w:val="24"/>
              </w:rPr>
              <w:t>5 і більше</w:t>
            </w:r>
          </w:p>
        </w:tc>
        <w:tc>
          <w:tcPr>
            <w:tcW w:w="1701"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sz w:val="24"/>
                <w:szCs w:val="24"/>
              </w:rPr>
            </w:pPr>
            <w:r w:rsidRPr="003814FF">
              <w:rPr>
                <w:rFonts w:ascii="Times New Roman" w:eastAsia="Times New Roman" w:hAnsi="Times New Roman" w:cs="Times New Roman"/>
                <w:sz w:val="24"/>
                <w:szCs w:val="24"/>
              </w:rPr>
              <w:t>5</w:t>
            </w:r>
          </w:p>
        </w:tc>
      </w:tr>
      <w:tr w:rsidR="004608A9" w:rsidRPr="003814FF">
        <w:trPr>
          <w:trHeight w:val="612"/>
        </w:trPr>
        <w:tc>
          <w:tcPr>
            <w:tcW w:w="851" w:type="dxa"/>
            <w:vMerge w:val="restart"/>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ind w:left="123"/>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4.6. </w:t>
            </w:r>
          </w:p>
        </w:tc>
        <w:tc>
          <w:tcPr>
            <w:tcW w:w="5386" w:type="dxa"/>
            <w:vMerge w:val="restart"/>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spacing w:line="229" w:lineRule="auto"/>
              <w:ind w:left="114" w:right="45"/>
              <w:jc w:val="both"/>
              <w:rPr>
                <w:rFonts w:ascii="Times New Roman" w:eastAsia="Times New Roman" w:hAnsi="Times New Roman" w:cs="Times New Roman"/>
                <w:color w:val="000000"/>
                <w:sz w:val="24"/>
                <w:szCs w:val="24"/>
              </w:rPr>
            </w:pPr>
            <w:r w:rsidRPr="003814FF">
              <w:rPr>
                <w:rFonts w:ascii="Times New Roman" w:eastAsia="Times New Roman" w:hAnsi="Times New Roman" w:cs="Times New Roman"/>
                <w:sz w:val="24"/>
                <w:szCs w:val="24"/>
              </w:rPr>
              <w:t xml:space="preserve">Кількість </w:t>
            </w:r>
            <w:r w:rsidRPr="003814FF">
              <w:rPr>
                <w:rFonts w:ascii="Times New Roman" w:eastAsia="Times New Roman" w:hAnsi="Times New Roman" w:cs="Times New Roman"/>
                <w:color w:val="000000"/>
                <w:sz w:val="24"/>
                <w:szCs w:val="24"/>
              </w:rPr>
              <w:t xml:space="preserve">інституційних наукових грантів, які фінансувались за  загальнодержавними конкурсними відборами (окрім  індивідуальних грантів та внутрішніх конкурсів МОН, НАН  тощо) українськими організаціями </w:t>
            </w:r>
            <w:r w:rsidRPr="003814FF">
              <w:rPr>
                <w:rFonts w:ascii="Times New Roman" w:eastAsia="Times New Roman" w:hAnsi="Times New Roman" w:cs="Times New Roman"/>
                <w:i/>
                <w:color w:val="000000"/>
                <w:sz w:val="24"/>
                <w:szCs w:val="24"/>
              </w:rPr>
              <w:t>(за умови надходження  коштів на “науковий” рахунок закладу/установи)</w:t>
            </w:r>
            <w:r w:rsidRPr="003814FF">
              <w:rPr>
                <w:rFonts w:ascii="Times New Roman" w:eastAsia="Times New Roman" w:hAnsi="Times New Roman" w:cs="Times New Roman"/>
                <w:color w:val="000000"/>
                <w:sz w:val="24"/>
                <w:szCs w:val="24"/>
              </w:rPr>
              <w:t xml:space="preserve">. </w:t>
            </w:r>
          </w:p>
          <w:p w:rsidR="004608A9" w:rsidRPr="003814FF" w:rsidRDefault="00B061A0">
            <w:pPr>
              <w:ind w:hanging="2"/>
            </w:pPr>
            <w:bookmarkStart w:id="2" w:name="_heading=h.1fob9te" w:colFirst="0" w:colLast="0"/>
            <w:bookmarkEnd w:id="2"/>
            <w:r w:rsidRPr="003814FF">
              <w:rPr>
                <w:rFonts w:ascii="Times New Roman" w:eastAsia="Times New Roman" w:hAnsi="Times New Roman" w:cs="Times New Roman"/>
                <w:i/>
                <w:color w:val="000000"/>
                <w:sz w:val="24"/>
                <w:szCs w:val="24"/>
              </w:rPr>
              <w:t>(Гранти НФДУ та наукові, науково-технічні роботи та проекти, які фінансуються за рахунок зовнішнього інструменту допомоги Європейського Союзу для виконання зобов’язань України у Рамковій програмі Європейського Союзу з наукових досліджень та інновацій «Горизонт 2020» зараховуються з коефіцієнтом 1,5)</w:t>
            </w:r>
          </w:p>
          <w:p w:rsidR="004608A9" w:rsidRPr="003814FF" w:rsidRDefault="004608A9">
            <w:pPr>
              <w:widowControl w:val="0"/>
              <w:pBdr>
                <w:top w:val="nil"/>
                <w:left w:val="nil"/>
                <w:bottom w:val="nil"/>
                <w:right w:val="nil"/>
                <w:between w:val="nil"/>
              </w:pBdr>
              <w:spacing w:before="6"/>
              <w:rPr>
                <w:rFonts w:ascii="Times New Roman" w:eastAsia="Times New Roman" w:hAnsi="Times New Roman" w:cs="Times New Roman"/>
                <w:i/>
                <w:color w:val="000000"/>
                <w:sz w:val="24"/>
                <w:szCs w:val="24"/>
              </w:rPr>
            </w:pPr>
          </w:p>
        </w:tc>
        <w:tc>
          <w:tcPr>
            <w:tcW w:w="1843"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0 </w:t>
            </w:r>
          </w:p>
        </w:tc>
        <w:tc>
          <w:tcPr>
            <w:tcW w:w="1701"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0 </w:t>
            </w:r>
          </w:p>
        </w:tc>
      </w:tr>
      <w:tr w:rsidR="004608A9" w:rsidRPr="003814FF">
        <w:trPr>
          <w:trHeight w:val="571"/>
        </w:trPr>
        <w:tc>
          <w:tcPr>
            <w:tcW w:w="851" w:type="dxa"/>
            <w:vMerge/>
            <w:shd w:val="clear" w:color="auto" w:fill="auto"/>
            <w:tcMar>
              <w:top w:w="100" w:type="dxa"/>
              <w:left w:w="100" w:type="dxa"/>
              <w:bottom w:w="100" w:type="dxa"/>
              <w:right w:w="100" w:type="dxa"/>
            </w:tcMar>
          </w:tcPr>
          <w:p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1 - 2 </w:t>
            </w:r>
          </w:p>
        </w:tc>
        <w:tc>
          <w:tcPr>
            <w:tcW w:w="1701"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1 </w:t>
            </w:r>
          </w:p>
        </w:tc>
      </w:tr>
      <w:tr w:rsidR="004608A9" w:rsidRPr="003814FF">
        <w:trPr>
          <w:trHeight w:val="573"/>
        </w:trPr>
        <w:tc>
          <w:tcPr>
            <w:tcW w:w="851" w:type="dxa"/>
            <w:vMerge/>
            <w:shd w:val="clear" w:color="auto" w:fill="auto"/>
            <w:tcMar>
              <w:top w:w="100" w:type="dxa"/>
              <w:left w:w="100" w:type="dxa"/>
              <w:bottom w:w="100" w:type="dxa"/>
              <w:right w:w="100" w:type="dxa"/>
            </w:tcMar>
          </w:tcPr>
          <w:p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3 і більше </w:t>
            </w:r>
          </w:p>
        </w:tc>
        <w:tc>
          <w:tcPr>
            <w:tcW w:w="1701"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2 </w:t>
            </w:r>
          </w:p>
        </w:tc>
      </w:tr>
      <w:tr w:rsidR="004608A9" w:rsidRPr="003814FF">
        <w:trPr>
          <w:trHeight w:val="353"/>
        </w:trPr>
        <w:tc>
          <w:tcPr>
            <w:tcW w:w="851" w:type="dxa"/>
            <w:vMerge w:val="restart"/>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ind w:left="118"/>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lastRenderedPageBreak/>
              <w:t xml:space="preserve">4.7. </w:t>
            </w:r>
          </w:p>
        </w:tc>
        <w:tc>
          <w:tcPr>
            <w:tcW w:w="5386" w:type="dxa"/>
            <w:vMerge w:val="restart"/>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spacing w:line="229" w:lineRule="auto"/>
              <w:ind w:left="107" w:right="45" w:firstLine="10"/>
              <w:jc w:val="both"/>
              <w:rPr>
                <w:rFonts w:ascii="Times New Roman" w:eastAsia="Times New Roman" w:hAnsi="Times New Roman" w:cs="Times New Roman"/>
                <w:i/>
                <w:color w:val="000000"/>
                <w:sz w:val="24"/>
                <w:szCs w:val="24"/>
              </w:rPr>
            </w:pPr>
            <w:r w:rsidRPr="003814FF">
              <w:rPr>
                <w:rFonts w:ascii="Times New Roman" w:eastAsia="Times New Roman" w:hAnsi="Times New Roman" w:cs="Times New Roman"/>
                <w:color w:val="000000"/>
                <w:sz w:val="24"/>
                <w:szCs w:val="24"/>
              </w:rPr>
              <w:t xml:space="preserve"> </w:t>
            </w:r>
            <w:r w:rsidRPr="003814FF">
              <w:rPr>
                <w:rFonts w:ascii="Times New Roman" w:eastAsia="Times New Roman" w:hAnsi="Times New Roman" w:cs="Times New Roman"/>
                <w:sz w:val="24"/>
                <w:szCs w:val="24"/>
              </w:rPr>
              <w:t xml:space="preserve">Обсяг коштів спеціального фонду ЗВО/НУ, залучених авторами на виконання міжнародних та/або державних наукових грантів, які зазначені у </w:t>
            </w:r>
            <w:proofErr w:type="spellStart"/>
            <w:r w:rsidRPr="003814FF">
              <w:rPr>
                <w:rFonts w:ascii="Times New Roman" w:eastAsia="Times New Roman" w:hAnsi="Times New Roman" w:cs="Times New Roman"/>
                <w:sz w:val="24"/>
                <w:szCs w:val="24"/>
              </w:rPr>
              <w:t>пп</w:t>
            </w:r>
            <w:proofErr w:type="spellEnd"/>
            <w:r w:rsidRPr="003814FF">
              <w:rPr>
                <w:rFonts w:ascii="Times New Roman" w:eastAsia="Times New Roman" w:hAnsi="Times New Roman" w:cs="Times New Roman"/>
                <w:sz w:val="24"/>
                <w:szCs w:val="24"/>
              </w:rPr>
              <w:t xml:space="preserve">. 6.5-6.6, та господарчих договорів (контрактів) із українськими та іноземними замовниками </w:t>
            </w:r>
            <w:r w:rsidRPr="003814FF">
              <w:rPr>
                <w:rFonts w:ascii="Times New Roman" w:eastAsia="Times New Roman" w:hAnsi="Times New Roman" w:cs="Times New Roman"/>
                <w:i/>
                <w:color w:val="000000"/>
                <w:sz w:val="24"/>
                <w:szCs w:val="24"/>
              </w:rPr>
              <w:t xml:space="preserve">(з відповідним підтвердженням довідкою з бухгалтерії  закладу/установи за встановленою МОН формою). </w:t>
            </w:r>
          </w:p>
          <w:p w:rsidR="004608A9" w:rsidRPr="003814FF" w:rsidRDefault="00B061A0">
            <w:pPr>
              <w:widowControl w:val="0"/>
              <w:pBdr>
                <w:top w:val="nil"/>
                <w:left w:val="nil"/>
                <w:bottom w:val="nil"/>
                <w:right w:val="nil"/>
                <w:between w:val="nil"/>
              </w:pBdr>
              <w:spacing w:before="6" w:line="229" w:lineRule="auto"/>
              <w:ind w:left="113" w:right="45" w:firstLine="5"/>
              <w:jc w:val="both"/>
              <w:rPr>
                <w:rFonts w:ascii="Times New Roman" w:eastAsia="Times New Roman" w:hAnsi="Times New Roman" w:cs="Times New Roman"/>
                <w:i/>
                <w:color w:val="000000"/>
                <w:sz w:val="24"/>
                <w:szCs w:val="24"/>
              </w:rPr>
            </w:pPr>
            <w:r w:rsidRPr="003814FF">
              <w:rPr>
                <w:rFonts w:ascii="Times New Roman" w:eastAsia="Times New Roman" w:hAnsi="Times New Roman" w:cs="Times New Roman"/>
                <w:i/>
                <w:sz w:val="24"/>
                <w:szCs w:val="24"/>
              </w:rPr>
              <w:t>Обсяг залучення коштів від міжнародних наукових грантів та контрактів з іноземними замовниками  зараховуються з коефіцієнтом 1,5</w:t>
            </w:r>
          </w:p>
        </w:tc>
        <w:tc>
          <w:tcPr>
            <w:tcW w:w="1843"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менше </w:t>
            </w:r>
            <w:r w:rsidRPr="003814FF">
              <w:rPr>
                <w:rFonts w:ascii="Times New Roman" w:eastAsia="Times New Roman" w:hAnsi="Times New Roman" w:cs="Times New Roman"/>
                <w:sz w:val="24"/>
                <w:szCs w:val="24"/>
              </w:rPr>
              <w:t>100</w:t>
            </w:r>
            <w:r w:rsidRPr="003814FF">
              <w:rPr>
                <w:rFonts w:ascii="Times New Roman" w:eastAsia="Times New Roman" w:hAnsi="Times New Roman" w:cs="Times New Roman"/>
                <w:color w:val="000000"/>
                <w:sz w:val="24"/>
                <w:szCs w:val="24"/>
              </w:rPr>
              <w:t xml:space="preserve"> </w:t>
            </w:r>
          </w:p>
        </w:tc>
        <w:tc>
          <w:tcPr>
            <w:tcW w:w="1701" w:type="dxa"/>
            <w:shd w:val="clear" w:color="auto" w:fill="auto"/>
            <w:tcMar>
              <w:top w:w="100" w:type="dxa"/>
              <w:left w:w="100" w:type="dxa"/>
              <w:bottom w:w="100" w:type="dxa"/>
              <w:right w:w="100" w:type="dxa"/>
            </w:tcMar>
          </w:tcPr>
          <w:p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0 </w:t>
            </w:r>
          </w:p>
        </w:tc>
      </w:tr>
      <w:tr w:rsidR="004608A9">
        <w:trPr>
          <w:trHeight w:val="352"/>
        </w:trPr>
        <w:tc>
          <w:tcPr>
            <w:tcW w:w="851" w:type="dxa"/>
            <w:vMerge/>
            <w:shd w:val="clear" w:color="auto" w:fill="auto"/>
            <w:tcMar>
              <w:top w:w="100" w:type="dxa"/>
              <w:left w:w="100" w:type="dxa"/>
              <w:bottom w:w="100" w:type="dxa"/>
              <w:right w:w="100" w:type="dxa"/>
            </w:tcMar>
          </w:tcPr>
          <w:p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100</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500</w:t>
            </w:r>
          </w:p>
        </w:tc>
        <w:tc>
          <w:tcPr>
            <w:tcW w:w="1701"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r>
      <w:tr w:rsidR="004608A9">
        <w:trPr>
          <w:trHeight w:val="352"/>
        </w:trPr>
        <w:tc>
          <w:tcPr>
            <w:tcW w:w="851" w:type="dxa"/>
            <w:vMerge/>
            <w:shd w:val="clear" w:color="auto" w:fill="auto"/>
            <w:tcMar>
              <w:top w:w="100" w:type="dxa"/>
              <w:left w:w="100" w:type="dxa"/>
              <w:bottom w:w="100" w:type="dxa"/>
              <w:right w:w="100" w:type="dxa"/>
            </w:tcMar>
          </w:tcPr>
          <w:p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501</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1000</w:t>
            </w:r>
            <w:r>
              <w:rPr>
                <w:rFonts w:ascii="Times New Roman" w:eastAsia="Times New Roman" w:hAnsi="Times New Roman" w:cs="Times New Roman"/>
                <w:color w:val="000000"/>
                <w:sz w:val="24"/>
                <w:szCs w:val="24"/>
              </w:rPr>
              <w:t xml:space="preserve"> </w:t>
            </w:r>
          </w:p>
        </w:tc>
        <w:tc>
          <w:tcPr>
            <w:tcW w:w="1701"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r>
      <w:tr w:rsidR="004608A9">
        <w:trPr>
          <w:trHeight w:val="352"/>
        </w:trPr>
        <w:tc>
          <w:tcPr>
            <w:tcW w:w="851" w:type="dxa"/>
            <w:vMerge/>
            <w:shd w:val="clear" w:color="auto" w:fill="auto"/>
            <w:tcMar>
              <w:top w:w="100" w:type="dxa"/>
              <w:left w:w="100" w:type="dxa"/>
              <w:bottom w:w="100" w:type="dxa"/>
              <w:right w:w="100" w:type="dxa"/>
            </w:tcMar>
          </w:tcPr>
          <w:p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1001</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1500</w:t>
            </w:r>
            <w:r>
              <w:rPr>
                <w:rFonts w:ascii="Times New Roman" w:eastAsia="Times New Roman" w:hAnsi="Times New Roman" w:cs="Times New Roman"/>
                <w:color w:val="000000"/>
                <w:sz w:val="24"/>
                <w:szCs w:val="24"/>
              </w:rPr>
              <w:t xml:space="preserve"> </w:t>
            </w:r>
          </w:p>
        </w:tc>
        <w:tc>
          <w:tcPr>
            <w:tcW w:w="1701"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tc>
      </w:tr>
      <w:tr w:rsidR="004608A9">
        <w:trPr>
          <w:trHeight w:val="285"/>
        </w:trPr>
        <w:tc>
          <w:tcPr>
            <w:tcW w:w="851" w:type="dxa"/>
            <w:vMerge/>
            <w:shd w:val="clear" w:color="auto" w:fill="auto"/>
            <w:tcMar>
              <w:top w:w="100" w:type="dxa"/>
              <w:left w:w="100" w:type="dxa"/>
              <w:bottom w:w="100" w:type="dxa"/>
              <w:right w:w="100" w:type="dxa"/>
            </w:tcMar>
          </w:tcPr>
          <w:p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1501</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2000</w:t>
            </w:r>
            <w:r>
              <w:rPr>
                <w:rFonts w:ascii="Times New Roman" w:eastAsia="Times New Roman" w:hAnsi="Times New Roman" w:cs="Times New Roman"/>
                <w:color w:val="000000"/>
                <w:sz w:val="24"/>
                <w:szCs w:val="24"/>
              </w:rPr>
              <w:t xml:space="preserve"> </w:t>
            </w:r>
          </w:p>
        </w:tc>
        <w:tc>
          <w:tcPr>
            <w:tcW w:w="1701"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r>
      <w:tr w:rsidR="004608A9">
        <w:trPr>
          <w:trHeight w:val="285"/>
        </w:trPr>
        <w:tc>
          <w:tcPr>
            <w:tcW w:w="851" w:type="dxa"/>
            <w:vMerge/>
            <w:shd w:val="clear" w:color="auto" w:fill="auto"/>
            <w:tcMar>
              <w:top w:w="100" w:type="dxa"/>
              <w:left w:w="100" w:type="dxa"/>
              <w:bottom w:w="100" w:type="dxa"/>
              <w:right w:w="100" w:type="dxa"/>
            </w:tcMar>
          </w:tcPr>
          <w:p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2001</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3000</w:t>
            </w:r>
            <w:r>
              <w:rPr>
                <w:rFonts w:ascii="Times New Roman" w:eastAsia="Times New Roman" w:hAnsi="Times New Roman" w:cs="Times New Roman"/>
                <w:color w:val="000000"/>
                <w:sz w:val="24"/>
                <w:szCs w:val="24"/>
              </w:rPr>
              <w:t xml:space="preserve"> </w:t>
            </w:r>
          </w:p>
        </w:tc>
        <w:tc>
          <w:tcPr>
            <w:tcW w:w="1701"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
        </w:tc>
      </w:tr>
      <w:tr w:rsidR="004608A9">
        <w:trPr>
          <w:trHeight w:val="511"/>
        </w:trPr>
        <w:tc>
          <w:tcPr>
            <w:tcW w:w="851" w:type="dxa"/>
            <w:vMerge/>
            <w:shd w:val="clear" w:color="auto" w:fill="auto"/>
            <w:tcMar>
              <w:top w:w="100" w:type="dxa"/>
              <w:left w:w="100" w:type="dxa"/>
              <w:bottom w:w="100" w:type="dxa"/>
              <w:right w:w="100" w:type="dxa"/>
            </w:tcMar>
          </w:tcPr>
          <w:p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3001</w:t>
            </w:r>
            <w:r>
              <w:rPr>
                <w:rFonts w:ascii="Times New Roman" w:eastAsia="Times New Roman" w:hAnsi="Times New Roman" w:cs="Times New Roman"/>
                <w:color w:val="000000"/>
                <w:sz w:val="24"/>
                <w:szCs w:val="24"/>
              </w:rPr>
              <w:t xml:space="preserve"> і більше </w:t>
            </w:r>
          </w:p>
        </w:tc>
        <w:tc>
          <w:tcPr>
            <w:tcW w:w="1701"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 xml:space="preserve"> </w:t>
            </w:r>
          </w:p>
        </w:tc>
      </w:tr>
      <w:tr w:rsidR="004608A9">
        <w:trPr>
          <w:trHeight w:val="540"/>
        </w:trPr>
        <w:tc>
          <w:tcPr>
            <w:tcW w:w="9781" w:type="dxa"/>
            <w:gridSpan w:val="4"/>
            <w:shd w:val="clear" w:color="auto" w:fill="auto"/>
            <w:tcMar>
              <w:top w:w="100" w:type="dxa"/>
              <w:left w:w="100" w:type="dxa"/>
              <w:bottom w:w="100" w:type="dxa"/>
              <w:right w:w="100" w:type="dxa"/>
            </w:tcMar>
          </w:tcPr>
          <w:p w:rsidR="004608A9" w:rsidRDefault="00B061A0">
            <w:pPr>
              <w:widowControl w:val="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РАЗОМ за Розділом 4 (0 - 30)</w:t>
            </w:r>
          </w:p>
        </w:tc>
      </w:tr>
      <w:tr w:rsidR="004608A9">
        <w:trPr>
          <w:trHeight w:val="2040"/>
        </w:trPr>
        <w:tc>
          <w:tcPr>
            <w:tcW w:w="9781" w:type="dxa"/>
            <w:gridSpan w:val="4"/>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spacing w:line="206" w:lineRule="auto"/>
              <w:ind w:left="117" w:right="49" w:firstLine="23"/>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 Показники авторів, залучених з інших організацій, не зараховуються, якщо вони  перевищують сумарні показники авторів, які є працівниками ЗВО/НУ від якого  подається </w:t>
            </w:r>
            <w:proofErr w:type="spellStart"/>
            <w:r>
              <w:rPr>
                <w:rFonts w:ascii="Times New Roman" w:eastAsia="Times New Roman" w:hAnsi="Times New Roman" w:cs="Times New Roman"/>
                <w:i/>
                <w:color w:val="000000"/>
                <w:sz w:val="24"/>
                <w:szCs w:val="24"/>
              </w:rPr>
              <w:t>проєкт</w:t>
            </w:r>
            <w:proofErr w:type="spellEnd"/>
            <w:r>
              <w:rPr>
                <w:rFonts w:ascii="Times New Roman" w:eastAsia="Times New Roman" w:hAnsi="Times New Roman" w:cs="Times New Roman"/>
                <w:i/>
                <w:sz w:val="24"/>
                <w:szCs w:val="24"/>
              </w:rPr>
              <w:t>.</w:t>
            </w:r>
          </w:p>
          <w:p w:rsidR="004608A9" w:rsidRDefault="00B061A0">
            <w:pPr>
              <w:widowControl w:val="0"/>
              <w:pBdr>
                <w:top w:val="nil"/>
                <w:left w:val="nil"/>
                <w:bottom w:val="nil"/>
                <w:right w:val="nil"/>
                <w:between w:val="nil"/>
              </w:pBdr>
              <w:spacing w:before="2" w:line="207" w:lineRule="auto"/>
              <w:ind w:left="106" w:right="49" w:firstLine="34"/>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2. </w:t>
            </w:r>
            <w:proofErr w:type="spellStart"/>
            <w:r>
              <w:rPr>
                <w:rFonts w:ascii="Times New Roman" w:eastAsia="Times New Roman" w:hAnsi="Times New Roman" w:cs="Times New Roman"/>
                <w:i/>
                <w:color w:val="000000"/>
                <w:sz w:val="24"/>
                <w:szCs w:val="24"/>
              </w:rPr>
              <w:t>Квартиль</w:t>
            </w:r>
            <w:proofErr w:type="spellEnd"/>
            <w:r>
              <w:rPr>
                <w:rFonts w:ascii="Times New Roman" w:eastAsia="Times New Roman" w:hAnsi="Times New Roman" w:cs="Times New Roman"/>
                <w:i/>
                <w:color w:val="000000"/>
                <w:sz w:val="24"/>
                <w:szCs w:val="24"/>
              </w:rPr>
              <w:t xml:space="preserve"> Q до якого відноситься журнал визначається за </w:t>
            </w:r>
            <w:r>
              <w:rPr>
                <w:rFonts w:ascii="Times New Roman" w:eastAsia="Times New Roman" w:hAnsi="Times New Roman" w:cs="Times New Roman"/>
                <w:i/>
                <w:sz w:val="24"/>
                <w:szCs w:val="24"/>
              </w:rPr>
              <w:t>найвищим значенням у</w:t>
            </w: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SCImago</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Journal</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Ranking</w:t>
            </w:r>
            <w:proofErr w:type="spellEnd"/>
            <w:r>
              <w:rPr>
                <w:rFonts w:ascii="Times New Roman" w:eastAsia="Times New Roman" w:hAnsi="Times New Roman" w:cs="Times New Roman"/>
                <w:i/>
                <w:color w:val="000000"/>
                <w:sz w:val="24"/>
                <w:szCs w:val="24"/>
              </w:rPr>
              <w:t xml:space="preserve"> (для  БД </w:t>
            </w:r>
            <w:proofErr w:type="spellStart"/>
            <w:r>
              <w:rPr>
                <w:rFonts w:ascii="Times New Roman" w:eastAsia="Times New Roman" w:hAnsi="Times New Roman" w:cs="Times New Roman"/>
                <w:i/>
                <w:color w:val="000000"/>
                <w:sz w:val="24"/>
                <w:szCs w:val="24"/>
              </w:rPr>
              <w:t>Scopus</w:t>
            </w:r>
            <w:proofErr w:type="spellEnd"/>
            <w:r>
              <w:rPr>
                <w:rFonts w:ascii="Times New Roman" w:eastAsia="Times New Roman" w:hAnsi="Times New Roman" w:cs="Times New Roman"/>
                <w:i/>
                <w:color w:val="000000"/>
                <w:sz w:val="24"/>
                <w:szCs w:val="24"/>
              </w:rPr>
              <w:t xml:space="preserve">) або </w:t>
            </w:r>
            <w:proofErr w:type="spellStart"/>
            <w:r>
              <w:rPr>
                <w:rFonts w:ascii="Times New Roman" w:eastAsia="Times New Roman" w:hAnsi="Times New Roman" w:cs="Times New Roman"/>
                <w:i/>
                <w:color w:val="000000"/>
                <w:sz w:val="24"/>
                <w:szCs w:val="24"/>
              </w:rPr>
              <w:t>Journal</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Citation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Reports</w:t>
            </w:r>
            <w:proofErr w:type="spellEnd"/>
            <w:r>
              <w:rPr>
                <w:rFonts w:ascii="Times New Roman" w:eastAsia="Times New Roman" w:hAnsi="Times New Roman" w:cs="Times New Roman"/>
                <w:i/>
                <w:color w:val="000000"/>
                <w:sz w:val="24"/>
                <w:szCs w:val="24"/>
              </w:rPr>
              <w:t xml:space="preserve"> (JCR) (для БД </w:t>
            </w:r>
            <w:proofErr w:type="spellStart"/>
            <w:r>
              <w:rPr>
                <w:rFonts w:ascii="Times New Roman" w:eastAsia="Times New Roman" w:hAnsi="Times New Roman" w:cs="Times New Roman"/>
                <w:i/>
                <w:color w:val="000000"/>
                <w:sz w:val="24"/>
                <w:szCs w:val="24"/>
              </w:rPr>
              <w:t>WoS</w:t>
            </w:r>
            <w:proofErr w:type="spellEnd"/>
            <w:r>
              <w:rPr>
                <w:rFonts w:ascii="Times New Roman" w:eastAsia="Times New Roman" w:hAnsi="Times New Roman" w:cs="Times New Roman"/>
                <w:i/>
                <w:color w:val="000000"/>
                <w:sz w:val="24"/>
                <w:szCs w:val="24"/>
              </w:rPr>
              <w:t xml:space="preserve">); якщо журнал має кілька  предметних областей (категорій) з однаковими або різними значеннями </w:t>
            </w:r>
            <w:proofErr w:type="spellStart"/>
            <w:r>
              <w:rPr>
                <w:rFonts w:ascii="Times New Roman" w:eastAsia="Times New Roman" w:hAnsi="Times New Roman" w:cs="Times New Roman"/>
                <w:i/>
                <w:color w:val="000000"/>
                <w:sz w:val="24"/>
                <w:szCs w:val="24"/>
              </w:rPr>
              <w:t>квартилей</w:t>
            </w:r>
            <w:proofErr w:type="spellEnd"/>
            <w:r>
              <w:rPr>
                <w:rFonts w:ascii="Times New Roman" w:eastAsia="Times New Roman" w:hAnsi="Times New Roman" w:cs="Times New Roman"/>
                <w:i/>
                <w:color w:val="000000"/>
                <w:sz w:val="24"/>
                <w:szCs w:val="24"/>
              </w:rPr>
              <w:t xml:space="preserve"> по  кожній області (категорії) або в різних БД </w:t>
            </w:r>
            <w:proofErr w:type="spellStart"/>
            <w:r>
              <w:rPr>
                <w:rFonts w:ascii="Times New Roman" w:eastAsia="Times New Roman" w:hAnsi="Times New Roman" w:cs="Times New Roman"/>
                <w:i/>
                <w:color w:val="000000"/>
                <w:sz w:val="24"/>
                <w:szCs w:val="24"/>
              </w:rPr>
              <w:t>Scopus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WoS</w:t>
            </w:r>
            <w:proofErr w:type="spellEnd"/>
            <w:r>
              <w:rPr>
                <w:rFonts w:ascii="Times New Roman" w:eastAsia="Times New Roman" w:hAnsi="Times New Roman" w:cs="Times New Roman"/>
                <w:i/>
                <w:color w:val="000000"/>
                <w:sz w:val="24"/>
                <w:szCs w:val="24"/>
              </w:rPr>
              <w:t xml:space="preserve">, то зазначається найвище  значення </w:t>
            </w:r>
            <w:proofErr w:type="spellStart"/>
            <w:r>
              <w:rPr>
                <w:rFonts w:ascii="Times New Roman" w:eastAsia="Times New Roman" w:hAnsi="Times New Roman" w:cs="Times New Roman"/>
                <w:i/>
                <w:color w:val="000000"/>
                <w:sz w:val="24"/>
                <w:szCs w:val="24"/>
              </w:rPr>
              <w:t>квартилю</w:t>
            </w:r>
            <w:proofErr w:type="spellEnd"/>
            <w:r>
              <w:rPr>
                <w:rFonts w:ascii="Times New Roman" w:eastAsia="Times New Roman" w:hAnsi="Times New Roman" w:cs="Times New Roman"/>
                <w:i/>
                <w:sz w:val="24"/>
                <w:szCs w:val="24"/>
              </w:rPr>
              <w:t>.</w:t>
            </w:r>
          </w:p>
        </w:tc>
      </w:tr>
    </w:tbl>
    <w:p w:rsidR="004608A9" w:rsidRDefault="004608A9">
      <w:pPr>
        <w:widowControl w:val="0"/>
        <w:pBdr>
          <w:top w:val="nil"/>
          <w:left w:val="nil"/>
          <w:bottom w:val="nil"/>
          <w:right w:val="nil"/>
          <w:between w:val="nil"/>
        </w:pBdr>
        <w:spacing w:line="240" w:lineRule="auto"/>
        <w:ind w:left="113"/>
        <w:rPr>
          <w:rFonts w:ascii="Times New Roman" w:eastAsia="Times New Roman" w:hAnsi="Times New Roman" w:cs="Times New Roman"/>
          <w:b/>
          <w:color w:val="000000"/>
          <w:sz w:val="24"/>
          <w:szCs w:val="24"/>
        </w:rPr>
      </w:pPr>
    </w:p>
    <w:tbl>
      <w:tblPr>
        <w:tblStyle w:val="affe"/>
        <w:tblW w:w="978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89"/>
        <w:gridCol w:w="992"/>
      </w:tblGrid>
      <w:tr w:rsidR="004608A9">
        <w:trPr>
          <w:trHeight w:val="837"/>
        </w:trPr>
        <w:tc>
          <w:tcPr>
            <w:tcW w:w="8789" w:type="dxa"/>
            <w:shd w:val="clear" w:color="auto" w:fill="auto"/>
            <w:tcMar>
              <w:top w:w="100" w:type="dxa"/>
              <w:left w:w="100" w:type="dxa"/>
              <w:bottom w:w="100" w:type="dxa"/>
              <w:right w:w="100" w:type="dxa"/>
            </w:tcMar>
          </w:tcPr>
          <w:p w:rsidR="004608A9" w:rsidRDefault="00B061A0">
            <w:pPr>
              <w:widowControl w:val="0"/>
              <w:ind w:lef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5. Сума показників за Розділами 1 - 4</w:t>
            </w:r>
          </w:p>
        </w:tc>
        <w:tc>
          <w:tcPr>
            <w:tcW w:w="992" w:type="dxa"/>
            <w:shd w:val="clear" w:color="auto" w:fill="auto"/>
            <w:tcMar>
              <w:top w:w="100" w:type="dxa"/>
              <w:left w:w="100" w:type="dxa"/>
              <w:bottom w:w="100" w:type="dxa"/>
              <w:right w:w="100" w:type="dxa"/>
            </w:tcMar>
          </w:tcPr>
          <w:p w:rsidR="004608A9" w:rsidRDefault="00B061A0">
            <w:pPr>
              <w:widowControl w:val="0"/>
              <w:pBdr>
                <w:top w:val="nil"/>
                <w:left w:val="nil"/>
                <w:bottom w:val="nil"/>
                <w:right w:val="nil"/>
                <w:between w:val="nil"/>
              </w:pBdr>
              <w:ind w:left="126"/>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Сума: </w:t>
            </w:r>
          </w:p>
        </w:tc>
      </w:tr>
    </w:tbl>
    <w:p w:rsidR="004608A9" w:rsidRDefault="004608A9">
      <w:pPr>
        <w:widowControl w:val="0"/>
        <w:pBdr>
          <w:top w:val="nil"/>
          <w:left w:val="nil"/>
          <w:bottom w:val="nil"/>
          <w:right w:val="nil"/>
          <w:between w:val="nil"/>
        </w:pBdr>
        <w:spacing w:line="240" w:lineRule="auto"/>
        <w:ind w:right="413"/>
        <w:rPr>
          <w:rFonts w:ascii="Times New Roman" w:eastAsia="Times New Roman" w:hAnsi="Times New Roman" w:cs="Times New Roman"/>
          <w:i/>
          <w:sz w:val="24"/>
          <w:szCs w:val="24"/>
        </w:rPr>
      </w:pPr>
    </w:p>
    <w:p w:rsidR="004608A9" w:rsidRDefault="004608A9">
      <w:pPr>
        <w:widowControl w:val="0"/>
        <w:pBdr>
          <w:top w:val="nil"/>
          <w:left w:val="nil"/>
          <w:bottom w:val="nil"/>
          <w:right w:val="nil"/>
          <w:between w:val="nil"/>
        </w:pBdr>
        <w:spacing w:line="240" w:lineRule="auto"/>
        <w:ind w:right="413"/>
        <w:rPr>
          <w:rFonts w:ascii="Times New Roman" w:eastAsia="Times New Roman" w:hAnsi="Times New Roman" w:cs="Times New Roman"/>
          <w:i/>
          <w:sz w:val="24"/>
          <w:szCs w:val="24"/>
        </w:rPr>
      </w:pPr>
    </w:p>
    <w:p w:rsidR="004608A9" w:rsidRDefault="00B061A0">
      <w:pPr>
        <w:widowControl w:val="0"/>
        <w:pBdr>
          <w:top w:val="nil"/>
          <w:left w:val="nil"/>
          <w:bottom w:val="nil"/>
          <w:right w:val="nil"/>
          <w:between w:val="nil"/>
        </w:pBdr>
        <w:spacing w:line="240" w:lineRule="auto"/>
        <w:ind w:right="413"/>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Загальний підсумовуючий коментар експерта (є обов’язковим): ______________________________________________________________________________________________________________________________________________________________________________________________________________________________________________________</w:t>
      </w:r>
    </w:p>
    <w:p w:rsidR="004608A9" w:rsidRDefault="004608A9">
      <w:pPr>
        <w:widowControl w:val="0"/>
        <w:pBdr>
          <w:top w:val="nil"/>
          <w:left w:val="nil"/>
          <w:bottom w:val="nil"/>
          <w:right w:val="nil"/>
          <w:between w:val="nil"/>
        </w:pBdr>
        <w:spacing w:line="240" w:lineRule="auto"/>
        <w:ind w:right="413"/>
        <w:rPr>
          <w:rFonts w:ascii="Times New Roman" w:eastAsia="Times New Roman" w:hAnsi="Times New Roman" w:cs="Times New Roman"/>
          <w:i/>
          <w:sz w:val="24"/>
          <w:szCs w:val="24"/>
        </w:rPr>
      </w:pPr>
    </w:p>
    <w:p w:rsidR="004608A9" w:rsidRDefault="004608A9">
      <w:pPr>
        <w:widowControl w:val="0"/>
        <w:pBdr>
          <w:top w:val="nil"/>
          <w:left w:val="nil"/>
          <w:bottom w:val="nil"/>
          <w:right w:val="nil"/>
          <w:between w:val="nil"/>
        </w:pBdr>
        <w:spacing w:line="240" w:lineRule="auto"/>
        <w:ind w:right="413"/>
        <w:rPr>
          <w:rFonts w:ascii="Times New Roman" w:eastAsia="Times New Roman" w:hAnsi="Times New Roman" w:cs="Times New Roman"/>
          <w:i/>
          <w:sz w:val="24"/>
          <w:szCs w:val="24"/>
        </w:rPr>
      </w:pPr>
    </w:p>
    <w:p w:rsidR="004608A9" w:rsidRDefault="00B061A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Експерт: </w:t>
      </w:r>
      <w:bookmarkStart w:id="3" w:name="_GoBack"/>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w:t>
      </w:r>
    </w:p>
    <w:bookmarkEnd w:id="3"/>
    <w:p w:rsidR="004608A9" w:rsidRDefault="00B061A0">
      <w:pPr>
        <w:spacing w:line="240" w:lineRule="auto"/>
        <w:ind w:left="1416" w:firstLine="707"/>
        <w:rPr>
          <w:rFonts w:ascii="Times New Roman" w:eastAsia="Times New Roman" w:hAnsi="Times New Roman" w:cs="Times New Roman"/>
          <w:sz w:val="24"/>
          <w:szCs w:val="24"/>
        </w:rPr>
      </w:pPr>
      <w:r>
        <w:rPr>
          <w:rFonts w:ascii="Times New Roman" w:eastAsia="Times New Roman" w:hAnsi="Times New Roman" w:cs="Times New Roman"/>
          <w:sz w:val="24"/>
          <w:szCs w:val="24"/>
        </w:rPr>
        <w:t>ПІБ</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Підпис</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Дата</w:t>
      </w:r>
    </w:p>
    <w:p w:rsidR="004608A9" w:rsidRDefault="004608A9">
      <w:pPr>
        <w:spacing w:line="240" w:lineRule="auto"/>
        <w:ind w:left="1416" w:firstLine="707"/>
        <w:rPr>
          <w:rFonts w:ascii="Times New Roman" w:eastAsia="Times New Roman" w:hAnsi="Times New Roman" w:cs="Times New Roman"/>
          <w:sz w:val="24"/>
          <w:szCs w:val="24"/>
        </w:rPr>
      </w:pPr>
    </w:p>
    <w:sectPr w:rsidR="004608A9">
      <w:pgSz w:w="11900" w:h="16820"/>
      <w:pgMar w:top="691" w:right="420" w:bottom="998" w:left="116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8A9"/>
    <w:rsid w:val="003814FF"/>
    <w:rsid w:val="004608A9"/>
    <w:rsid w:val="00B061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41D98"/>
  <w15:docId w15:val="{36BB8E2C-308C-402A-B749-6FB836B84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a4">
    <w:basedOn w:val="a1"/>
    <w:tblPr>
      <w:tblStyleRowBandSize w:val="1"/>
      <w:tblStyleColBandSize w:val="1"/>
      <w:tblCellMar>
        <w:top w:w="100" w:type="dxa"/>
        <w:left w:w="100" w:type="dxa"/>
        <w:bottom w:w="100" w:type="dxa"/>
        <w:right w:w="100" w:type="dxa"/>
      </w:tblCellMar>
    </w:tbl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table" w:customStyle="1" w:styleId="a9">
    <w:basedOn w:val="a1"/>
    <w:tblPr>
      <w:tblStyleRowBandSize w:val="1"/>
      <w:tblStyleColBandSize w:val="1"/>
      <w:tblCellMar>
        <w:top w:w="100" w:type="dxa"/>
        <w:left w:w="100" w:type="dxa"/>
        <w:bottom w:w="100" w:type="dxa"/>
        <w:right w:w="100" w:type="dxa"/>
      </w:tblCellMar>
    </w:tblPr>
  </w:style>
  <w:style w:type="table" w:customStyle="1" w:styleId="aa">
    <w:basedOn w:val="a1"/>
    <w:tblPr>
      <w:tblStyleRowBandSize w:val="1"/>
      <w:tblStyleColBandSize w:val="1"/>
      <w:tblCellMar>
        <w:top w:w="100" w:type="dxa"/>
        <w:left w:w="100" w:type="dxa"/>
        <w:bottom w:w="100" w:type="dxa"/>
        <w:right w:w="100" w:type="dxa"/>
      </w:tblCellMar>
    </w:tblPr>
  </w:style>
  <w:style w:type="table" w:customStyle="1" w:styleId="ab">
    <w:basedOn w:val="a1"/>
    <w:tblPr>
      <w:tblStyleRowBandSize w:val="1"/>
      <w:tblStyleColBandSize w:val="1"/>
      <w:tblCellMar>
        <w:top w:w="100" w:type="dxa"/>
        <w:left w:w="100" w:type="dxa"/>
        <w:bottom w:w="100" w:type="dxa"/>
        <w:right w:w="100" w:type="dxa"/>
      </w:tblCellMar>
    </w:tblPr>
  </w:style>
  <w:style w:type="table" w:customStyle="1" w:styleId="ac">
    <w:basedOn w:val="a1"/>
    <w:tblPr>
      <w:tblStyleRowBandSize w:val="1"/>
      <w:tblStyleColBandSize w:val="1"/>
      <w:tblCellMar>
        <w:top w:w="100" w:type="dxa"/>
        <w:left w:w="100" w:type="dxa"/>
        <w:bottom w:w="100" w:type="dxa"/>
        <w:right w:w="100" w:type="dxa"/>
      </w:tblCellMar>
    </w:tblPr>
  </w:style>
  <w:style w:type="table" w:customStyle="1" w:styleId="ad">
    <w:basedOn w:val="a1"/>
    <w:tblPr>
      <w:tblStyleRowBandSize w:val="1"/>
      <w:tblStyleColBandSize w:val="1"/>
      <w:tblCellMar>
        <w:top w:w="100" w:type="dxa"/>
        <w:left w:w="100" w:type="dxa"/>
        <w:bottom w:w="100" w:type="dxa"/>
        <w:right w:w="100" w:type="dxa"/>
      </w:tblCellMar>
    </w:tblPr>
  </w:style>
  <w:style w:type="paragraph" w:styleId="ae">
    <w:name w:val="annotation text"/>
    <w:link w:val="af"/>
    <w:uiPriority w:val="99"/>
    <w:semiHidden/>
    <w:unhideWhenUsed/>
    <w:pPr>
      <w:spacing w:line="240" w:lineRule="auto"/>
    </w:pPr>
    <w:rPr>
      <w:sz w:val="20"/>
      <w:szCs w:val="20"/>
    </w:rPr>
  </w:style>
  <w:style w:type="character" w:customStyle="1" w:styleId="af">
    <w:name w:val="Текст примітки Знак"/>
    <w:basedOn w:val="a0"/>
    <w:link w:val="ae"/>
    <w:uiPriority w:val="99"/>
    <w:semiHidden/>
    <w:rPr>
      <w:sz w:val="20"/>
      <w:szCs w:val="20"/>
    </w:rPr>
  </w:style>
  <w:style w:type="character" w:styleId="af0">
    <w:name w:val="annotation reference"/>
    <w:basedOn w:val="a0"/>
    <w:uiPriority w:val="99"/>
    <w:semiHidden/>
    <w:unhideWhenUsed/>
    <w:rPr>
      <w:sz w:val="16"/>
      <w:szCs w:val="16"/>
    </w:rPr>
  </w:style>
  <w:style w:type="paragraph" w:styleId="af1">
    <w:name w:val="Revision"/>
    <w:hidden/>
    <w:uiPriority w:val="99"/>
    <w:semiHidden/>
    <w:rsid w:val="007E746E"/>
    <w:pPr>
      <w:spacing w:line="240" w:lineRule="auto"/>
    </w:pPr>
  </w:style>
  <w:style w:type="table" w:styleId="af2">
    <w:name w:val="Table Grid"/>
    <w:basedOn w:val="a1"/>
    <w:uiPriority w:val="39"/>
    <w:rsid w:val="00E75E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3">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4">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5">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6">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7">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8">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9">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a">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b">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0">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1">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2">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3">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1"/>
    <w:pPr>
      <w:spacing w:line="240" w:lineRule="auto"/>
    </w:pPr>
    <w:tblPr>
      <w:tblStyleRowBandSize w:val="1"/>
      <w:tblStyleColBandSize w:val="1"/>
      <w:tblCellMar>
        <w:top w:w="100" w:type="dxa"/>
        <w:left w:w="100" w:type="dxa"/>
        <w:bottom w:w="100" w:type="dxa"/>
        <w:right w:w="100" w:type="dxa"/>
      </w:tblCellMar>
    </w:tblPr>
  </w:style>
  <w:style w:type="paragraph" w:styleId="aff5">
    <w:name w:val="Subtitle"/>
    <w:basedOn w:val="a"/>
    <w:next w:val="a"/>
    <w:pPr>
      <w:keepNext/>
      <w:keepLines/>
      <w:spacing w:before="360" w:after="80"/>
    </w:pPr>
    <w:rPr>
      <w:rFonts w:ascii="Georgia" w:eastAsia="Georgia" w:hAnsi="Georgia" w:cs="Georgia"/>
      <w:i/>
      <w:color w:val="666666"/>
      <w:sz w:val="48"/>
      <w:szCs w:val="48"/>
    </w:rPr>
  </w:style>
  <w:style w:type="table" w:customStyle="1" w:styleId="aff6">
    <w:basedOn w:val="TableNormal0"/>
    <w:pPr>
      <w:spacing w:line="240" w:lineRule="auto"/>
    </w:pPr>
    <w:tblPr>
      <w:tblStyleRowBandSize w:val="1"/>
      <w:tblStyleColBandSize w:val="1"/>
    </w:tblPr>
  </w:style>
  <w:style w:type="table" w:customStyle="1" w:styleId="aff7">
    <w:basedOn w:val="TableNormal0"/>
    <w:pPr>
      <w:spacing w:line="240" w:lineRule="auto"/>
    </w:pPr>
    <w:tblPr>
      <w:tblStyleRowBandSize w:val="1"/>
      <w:tblStyleColBandSize w:val="1"/>
    </w:tblPr>
  </w:style>
  <w:style w:type="table" w:customStyle="1" w:styleId="aff8">
    <w:basedOn w:val="TableNormal0"/>
    <w:pPr>
      <w:spacing w:line="240" w:lineRule="auto"/>
    </w:pPr>
    <w:tblPr>
      <w:tblStyleRowBandSize w:val="1"/>
      <w:tblStyleColBandSize w:val="1"/>
    </w:tblPr>
  </w:style>
  <w:style w:type="table" w:customStyle="1" w:styleId="aff9">
    <w:basedOn w:val="TableNormal0"/>
    <w:pPr>
      <w:spacing w:line="240" w:lineRule="auto"/>
    </w:pPr>
    <w:tblPr>
      <w:tblStyleRowBandSize w:val="1"/>
      <w:tblStyleColBandSize w:val="1"/>
    </w:tblPr>
  </w:style>
  <w:style w:type="table" w:customStyle="1" w:styleId="affa">
    <w:basedOn w:val="TableNormal0"/>
    <w:pPr>
      <w:spacing w:line="240" w:lineRule="auto"/>
    </w:pPr>
    <w:tblPr>
      <w:tblStyleRowBandSize w:val="1"/>
      <w:tblStyleColBandSize w:val="1"/>
    </w:tblPr>
  </w:style>
  <w:style w:type="table" w:customStyle="1" w:styleId="affb">
    <w:basedOn w:val="TableNormal0"/>
    <w:pPr>
      <w:spacing w:line="240" w:lineRule="auto"/>
    </w:pPr>
    <w:tblPr>
      <w:tblStyleRowBandSize w:val="1"/>
      <w:tblStyleColBandSize w:val="1"/>
    </w:tblPr>
  </w:style>
  <w:style w:type="table" w:customStyle="1" w:styleId="affc">
    <w:basedOn w:val="TableNormal0"/>
    <w:pPr>
      <w:spacing w:line="240" w:lineRule="auto"/>
    </w:pPr>
    <w:tblPr>
      <w:tblStyleRowBandSize w:val="1"/>
      <w:tblStyleColBandSize w:val="1"/>
    </w:tblPr>
  </w:style>
  <w:style w:type="table" w:customStyle="1" w:styleId="affd">
    <w:basedOn w:val="TableNormal0"/>
    <w:pPr>
      <w:spacing w:line="240" w:lineRule="auto"/>
    </w:pPr>
    <w:tblPr>
      <w:tblStyleRowBandSize w:val="1"/>
      <w:tblStyleColBandSize w:val="1"/>
    </w:tblPr>
  </w:style>
  <w:style w:type="table" w:customStyle="1" w:styleId="affe">
    <w:basedOn w:val="TableNormal0"/>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kVZtoNxrr/6BgCFfJFKXd60PbA==">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8772</Words>
  <Characters>5001</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Tolstanova</dc:creator>
  <cp:lastModifiedBy>Glushkovska J.O.</cp:lastModifiedBy>
  <cp:revision>3</cp:revision>
  <dcterms:created xsi:type="dcterms:W3CDTF">2025-09-22T10:58:00Z</dcterms:created>
  <dcterms:modified xsi:type="dcterms:W3CDTF">2025-09-22T11:12:00Z</dcterms:modified>
</cp:coreProperties>
</file>