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B6" w14:textId="77777777" w:rsidR="00A11CD2" w:rsidRPr="00853593" w:rsidRDefault="00493BD9" w:rsidP="00F5518C">
      <w:pPr>
        <w:spacing w:line="240" w:lineRule="auto"/>
        <w:ind w:leftChars="2319" w:left="5102" w:firstLineChars="0" w:firstLine="0"/>
        <w:rPr>
          <w:rFonts w:ascii="Times New Roman" w:eastAsia="Times New Roman" w:hAnsi="Times New Roman" w:cs="Times New Roman"/>
          <w:szCs w:val="22"/>
        </w:rPr>
      </w:pPr>
      <w:r w:rsidRPr="00853593">
        <w:rPr>
          <w:rFonts w:ascii="Times New Roman" w:eastAsia="Times New Roman" w:hAnsi="Times New Roman" w:cs="Times New Roman"/>
          <w:szCs w:val="22"/>
        </w:rPr>
        <w:t xml:space="preserve">Додаток 1 до Оголошення про проведення конкурсного відбору науково-технічних (експериментальних) розробок за державним замовленням, виконання яких розпочнеться </w:t>
      </w:r>
    </w:p>
    <w:p w14:paraId="000000B7" w14:textId="77777777" w:rsidR="00A11CD2" w:rsidRPr="00853593" w:rsidRDefault="00493BD9" w:rsidP="00F5518C">
      <w:pPr>
        <w:spacing w:line="240" w:lineRule="auto"/>
        <w:ind w:leftChars="2319" w:left="5102" w:firstLineChars="0" w:firstLine="0"/>
        <w:rPr>
          <w:rFonts w:ascii="Times New Roman" w:eastAsia="Times New Roman" w:hAnsi="Times New Roman" w:cs="Times New Roman"/>
          <w:szCs w:val="22"/>
        </w:rPr>
      </w:pPr>
      <w:r w:rsidRPr="00853593">
        <w:rPr>
          <w:rFonts w:ascii="Times New Roman" w:eastAsia="Times New Roman" w:hAnsi="Times New Roman" w:cs="Times New Roman"/>
          <w:szCs w:val="22"/>
        </w:rPr>
        <w:t>у 2024 році за рахунок коштів державного бюджету</w:t>
      </w:r>
    </w:p>
    <w:p w14:paraId="000000B8" w14:textId="77777777" w:rsidR="00A11CD2" w:rsidRPr="00853593" w:rsidRDefault="00A11CD2" w:rsidP="00F5518C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B9" w14:textId="77777777" w:rsidR="00A11CD2" w:rsidRPr="00853593" w:rsidRDefault="00A11CD2" w:rsidP="00F5518C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000000BA" w14:textId="77777777" w:rsidR="00A11CD2" w:rsidRPr="00853593" w:rsidRDefault="00493BD9" w:rsidP="00F5518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000000BB" w14:textId="77777777" w:rsidR="00A11CD2" w:rsidRPr="00853593" w:rsidRDefault="00493BD9" w:rsidP="00F5518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участь у конкурсі  науково-технічних (експериментальних) розробок за державним замовленням </w:t>
      </w:r>
    </w:p>
    <w:p w14:paraId="000000BC" w14:textId="77777777" w:rsidR="00A11CD2" w:rsidRPr="00853593" w:rsidRDefault="00A11CD2" w:rsidP="00F5518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A11CD2" w:rsidRPr="00853593" w:rsidRDefault="00493BD9" w:rsidP="00F5518C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Назва науково-технічної (експериментальної) розробки (далі – Розробка)</w:t>
      </w:r>
    </w:p>
    <w:p w14:paraId="000000BE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0000BF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0000C0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0000C1" w14:textId="77777777" w:rsidR="00A11CD2" w:rsidRPr="00853593" w:rsidRDefault="00493BD9" w:rsidP="00F5518C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</w:pPr>
      <w:r w:rsidRPr="0085359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(не більше 15 слів)</w:t>
      </w:r>
    </w:p>
    <w:p w14:paraId="000000C2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3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2. ВІДПОВІДНІСТЬ ПРІОРИТЕТНИМ ДЕРЖАВНИМ ПОТРЕБАМ</w:t>
      </w:r>
    </w:p>
    <w:p w14:paraId="000000C4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2.1 Відповідність пріоритетним  напрямам розвитку науки і техніки </w:t>
      </w:r>
    </w:p>
    <w:p w14:paraId="000000C5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C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1fob9te" w:colFirst="0" w:colLast="0"/>
      <w:bookmarkEnd w:id="0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(зазначається тільки 1 пріоритетний напрям розвитку науки і техніки прикладного спрямування відповідно до статті 3 Закону України “Про пріоритетні напрями розвитку науки і техніки”, а саме: національна безпека і оборона; інформаційні та комунікаційні технології; енергетика та енергоефективність;  раціональне природокористування; науки про життя, нові технології профілактики та лікування найпоширеніших захворювань; нові речовини і матеріали).</w:t>
      </w:r>
    </w:p>
    <w:p w14:paraId="000000C7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8" w14:textId="77777777" w:rsidR="00A11CD2" w:rsidRPr="00853593" w:rsidRDefault="00493BD9" w:rsidP="00F5518C">
      <w:pPr>
        <w:spacing w:line="240" w:lineRule="auto"/>
        <w:ind w:left="0" w:right="8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2.2. Відповідність пріоритетній тематиці, за якою буде здійснюватися державне замовлення на науково-технічні (експериментальні) розробки та науково-технічну продукцію у 2024-2025 роках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9" w14:textId="6D7A2B97" w:rsidR="00A11CD2" w:rsidRPr="00853593" w:rsidRDefault="00493BD9" w:rsidP="00F5518C">
      <w:pPr>
        <w:spacing w:line="240" w:lineRule="auto"/>
        <w:ind w:left="0" w:right="8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(зазначається тільки 1 пріоритетна тематика, за якою буде здійснюватися державне замовлення на науково-технічні (експериментальні) розробки та науково-технічну продукцію у 2024-2025 роках згідно з переліком, затвердженим наказом МОН від </w:t>
      </w:r>
      <w:r w:rsidR="00494E67" w:rsidRPr="00853593">
        <w:rPr>
          <w:rFonts w:ascii="Times New Roman" w:eastAsia="Times New Roman" w:hAnsi="Times New Roman" w:cs="Times New Roman"/>
          <w:i/>
          <w:sz w:val="24"/>
          <w:szCs w:val="24"/>
        </w:rPr>
        <w:t>06 червня 2024 року №  807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CA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B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2.3. Підтвердження намірів доведення результатів виконання розробки до стадії практичного використання. </w:t>
      </w:r>
    </w:p>
    <w:p w14:paraId="000000CC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[   ] Так.</w:t>
      </w:r>
    </w:p>
    <w:p w14:paraId="000000CE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F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2.4.  Користувачі НТП</w:t>
      </w:r>
    </w:p>
    <w:p w14:paraId="000000D0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Навести перелік потенційних користувачів, зазначивши групи населення, підприємства, установи, організації.  </w:t>
      </w:r>
    </w:p>
    <w:p w14:paraId="000000D1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За наявності зазначається інформація про угоди/договори про принципи та умови подальшого впровадження результатів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D2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D3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2.5. Потенційні виробники НТП, зокрема, з метою масштабування</w:t>
      </w:r>
    </w:p>
    <w:p w14:paraId="000000D4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Навести перелік потенційних виробників, які можуть забезпечити масштабування  створеної НТП (у разі наявності необхідності), зазначивши конкретне підприємство, установу, організацію.</w:t>
      </w:r>
    </w:p>
    <w:p w14:paraId="000000D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Зазначається інформація про угоди/договори/протоколи про наміри, що містять інформацію про принципи та умови подальшого масштабування результатів, обов’язковою частиною яких мають бути наміри укласти ліцензійну угоду, які мають бути підтверджені після завершення створення НТП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D6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7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Відповідність науковим напрямам, за якими проводиться наукова та науково-технічна експертиза (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>відповідно Таблиці відповідності наукових напрямів, за якими проводиться наукова та науково-технічна діяльність, освітнім спеціальностям, яка є додатком до наказу Міністерства освіти і науки  України від 26.04.2024  № 585 “Про заходи щодо формування переліку експертів Міністерства освіти і науки України для проведення наукової і науково-технічної експертизи об’єктів експертизи у сфері наукової та науково-технічної діяльності”).</w:t>
      </w:r>
    </w:p>
    <w:p w14:paraId="000000D8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9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4. Автори (виконавці) Розробки </w:t>
      </w:r>
      <w:r w:rsidRPr="00853593">
        <w:rPr>
          <w:rFonts w:ascii="Times New Roman" w:eastAsia="Times New Roman" w:hAnsi="Times New Roman" w:cs="Times New Roman"/>
          <w:b/>
          <w:i/>
        </w:rPr>
        <w:t>(до 10 осіб)</w:t>
      </w: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000000DA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402"/>
        <w:gridCol w:w="4297"/>
      </w:tblGrid>
      <w:tr w:rsidR="0025730E" w:rsidRPr="00853593" w14:paraId="16C6CB2D" w14:textId="77777777">
        <w:trPr>
          <w:tblHeader/>
        </w:trPr>
        <w:tc>
          <w:tcPr>
            <w:tcW w:w="2212" w:type="dxa"/>
          </w:tcPr>
          <w:p w14:paraId="000000DB" w14:textId="77777777" w:rsidR="00A11CD2" w:rsidRPr="00853593" w:rsidRDefault="00A11CD2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DC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в Розробці</w:t>
            </w:r>
          </w:p>
        </w:tc>
        <w:tc>
          <w:tcPr>
            <w:tcW w:w="3402" w:type="dxa"/>
          </w:tcPr>
          <w:p w14:paraId="000000DD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Прізвище, </w:t>
            </w:r>
          </w:p>
          <w:p w14:paraId="000000DE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ім’я, </w:t>
            </w:r>
          </w:p>
          <w:p w14:paraId="000000DF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по батькові (за наявності)</w:t>
            </w:r>
          </w:p>
        </w:tc>
        <w:tc>
          <w:tcPr>
            <w:tcW w:w="4297" w:type="dxa"/>
          </w:tcPr>
          <w:p w14:paraId="000000E0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Місце основної роботи, посада, науковий ступінь (за наявності), вчене звання </w:t>
            </w: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(за наявності), службовий телефон, мобільний номер,  e-</w:t>
            </w:r>
            <w:proofErr w:type="spellStart"/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</w:tr>
      <w:tr w:rsidR="0025730E" w:rsidRPr="00853593" w14:paraId="636D2AFA" w14:textId="77777777">
        <w:trPr>
          <w:trHeight w:val="670"/>
          <w:tblHeader/>
        </w:trPr>
        <w:tc>
          <w:tcPr>
            <w:tcW w:w="2212" w:type="dxa"/>
          </w:tcPr>
          <w:p w14:paraId="000000E1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Науковий керівник Розробки</w:t>
            </w:r>
          </w:p>
        </w:tc>
        <w:tc>
          <w:tcPr>
            <w:tcW w:w="3402" w:type="dxa"/>
          </w:tcPr>
          <w:p w14:paraId="000000E2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7" w:type="dxa"/>
          </w:tcPr>
          <w:p w14:paraId="000000E3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6E16AA69" w14:textId="77777777">
        <w:trPr>
          <w:trHeight w:val="1398"/>
          <w:tblHeader/>
        </w:trPr>
        <w:tc>
          <w:tcPr>
            <w:tcW w:w="2212" w:type="dxa"/>
          </w:tcPr>
          <w:p w14:paraId="000000E4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Відповідальний виконавець Розробки</w:t>
            </w:r>
          </w:p>
          <w:p w14:paraId="000000E5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(заступник наукового керівника Розробки)</w:t>
            </w:r>
          </w:p>
        </w:tc>
        <w:tc>
          <w:tcPr>
            <w:tcW w:w="3402" w:type="dxa"/>
          </w:tcPr>
          <w:p w14:paraId="000000E6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7" w:type="dxa"/>
          </w:tcPr>
          <w:p w14:paraId="000000E7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76946611" w14:textId="77777777">
        <w:trPr>
          <w:tblHeader/>
        </w:trPr>
        <w:tc>
          <w:tcPr>
            <w:tcW w:w="2212" w:type="dxa"/>
          </w:tcPr>
          <w:p w14:paraId="000000E8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Виконавець</w:t>
            </w:r>
          </w:p>
        </w:tc>
        <w:tc>
          <w:tcPr>
            <w:tcW w:w="3402" w:type="dxa"/>
          </w:tcPr>
          <w:p w14:paraId="000000E9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7" w:type="dxa"/>
          </w:tcPr>
          <w:p w14:paraId="000000EA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361C97FB" w14:textId="77777777">
        <w:tc>
          <w:tcPr>
            <w:tcW w:w="2212" w:type="dxa"/>
          </w:tcPr>
          <w:p w14:paraId="000000EB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000000EC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7" w:type="dxa"/>
          </w:tcPr>
          <w:p w14:paraId="000000ED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EE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000000EF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 w:rsidRPr="00853593">
        <w:rPr>
          <w:rFonts w:ascii="Times New Roman" w:eastAsia="Times New Roman" w:hAnsi="Times New Roman" w:cs="Times New Roman"/>
          <w:i/>
        </w:rPr>
        <w:t>*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53593">
        <w:rPr>
          <w:rFonts w:ascii="Times New Roman" w:eastAsia="Times New Roman" w:hAnsi="Times New Roman" w:cs="Times New Roman"/>
          <w:b/>
          <w:i/>
        </w:rPr>
        <w:t xml:space="preserve">Примітка: </w:t>
      </w:r>
      <w:r w:rsidRPr="00853593">
        <w:rPr>
          <w:rFonts w:ascii="Times New Roman" w:eastAsia="Times New Roman" w:hAnsi="Times New Roman" w:cs="Times New Roman"/>
          <w:i/>
        </w:rPr>
        <w:t xml:space="preserve"> Колектив авторів (виконавців)  Розробки не може перевищувати 10 наукових працівників. У таблицю вносяться дані про наукового керівника, відповідального виконавця та не більше восьми виконавців (авторів), які будуть працювати з оплатою в межах Розробки. Науковий керівник Розробки має бути працівником Учасника Конкурсу, за основним місцем роботи. Автор може бути науковим керівником тільки однієї Розробки, що подається на Конкурс (включно з перехідними  науково-технічними роботами цього Конкурсу), а виконавці (автори) можуть брати участь не більше ніж як у двох Розробках, які беруть участь у Конкурсі в поточному році.  Не менше половини колективу авторів (виконавці) Розробки, включно з науковим керівником, повинні бути працівниками Учасника Конкурсу.  До складу виконавців (авторів) можуть входити за необхідності наукові працівники, які працюють за основним місцем роботи в інших організаціях (відповідним обґрунтуванням необхідності їх залучення до виконання або досвідом попередньої співпраці – спільні проєкти, публікації тощо). </w:t>
      </w:r>
    </w:p>
    <w:p w14:paraId="000000F0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000000F1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Повне найменування учасника Конкурсу </w:t>
      </w:r>
    </w:p>
    <w:p w14:paraId="000000F2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0000F3" w14:textId="77777777" w:rsidR="00A11CD2" w:rsidRPr="00853593" w:rsidRDefault="00493BD9" w:rsidP="00F5518C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53593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(відповідно до Статуту або іншого установчого документа)</w:t>
      </w:r>
    </w:p>
    <w:p w14:paraId="000000F4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F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5.1. Найменування органу, до сфери управління якого належить (у віданні якого перебуває) </w:t>
      </w:r>
    </w:p>
    <w:p w14:paraId="000000F6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(за наявності)</w:t>
      </w:r>
    </w:p>
    <w:p w14:paraId="000000F7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0000F8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F9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5.2. Місцезнаходження та банківські реквізити </w:t>
      </w:r>
    </w:p>
    <w:p w14:paraId="000000FA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990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7230"/>
      </w:tblGrid>
      <w:tr w:rsidR="0025730E" w:rsidRPr="00853593" w14:paraId="01FF5121" w14:textId="77777777">
        <w:tc>
          <w:tcPr>
            <w:tcW w:w="2760" w:type="dxa"/>
          </w:tcPr>
          <w:p w14:paraId="000000FB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Код за ЄДРПОУ</w:t>
            </w:r>
          </w:p>
        </w:tc>
        <w:tc>
          <w:tcPr>
            <w:tcW w:w="7230" w:type="dxa"/>
          </w:tcPr>
          <w:p w14:paraId="000000FC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3AD80367" w14:textId="77777777">
        <w:tc>
          <w:tcPr>
            <w:tcW w:w="2760" w:type="dxa"/>
          </w:tcPr>
          <w:p w14:paraId="000000FD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7230" w:type="dxa"/>
          </w:tcPr>
          <w:p w14:paraId="000000FE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0C076AE7" w14:textId="77777777">
        <w:trPr>
          <w:trHeight w:val="131"/>
        </w:trPr>
        <w:tc>
          <w:tcPr>
            <w:tcW w:w="2760" w:type="dxa"/>
          </w:tcPr>
          <w:p w14:paraId="000000FF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Банківські реквізити</w:t>
            </w:r>
          </w:p>
        </w:tc>
        <w:tc>
          <w:tcPr>
            <w:tcW w:w="7230" w:type="dxa"/>
          </w:tcPr>
          <w:p w14:paraId="00000100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139CDA4A" w14:textId="77777777">
        <w:tc>
          <w:tcPr>
            <w:tcW w:w="2760" w:type="dxa"/>
          </w:tcPr>
          <w:p w14:paraId="00000101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lastRenderedPageBreak/>
              <w:t>Найменування банку</w:t>
            </w:r>
          </w:p>
        </w:tc>
        <w:tc>
          <w:tcPr>
            <w:tcW w:w="7230" w:type="dxa"/>
          </w:tcPr>
          <w:p w14:paraId="00000102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036F0F78" w14:textId="77777777">
        <w:tc>
          <w:tcPr>
            <w:tcW w:w="2760" w:type="dxa"/>
          </w:tcPr>
          <w:p w14:paraId="00000103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 xml:space="preserve">Номер рахунку за відповідним напрямом діяльності </w:t>
            </w:r>
          </w:p>
        </w:tc>
        <w:tc>
          <w:tcPr>
            <w:tcW w:w="7230" w:type="dxa"/>
          </w:tcPr>
          <w:p w14:paraId="00000104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56B1261D" w14:textId="77777777">
        <w:tc>
          <w:tcPr>
            <w:tcW w:w="2760" w:type="dxa"/>
          </w:tcPr>
          <w:p w14:paraId="00000105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МФО</w:t>
            </w:r>
          </w:p>
        </w:tc>
        <w:tc>
          <w:tcPr>
            <w:tcW w:w="7230" w:type="dxa"/>
          </w:tcPr>
          <w:p w14:paraId="00000106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07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108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5.3. Керівник учасника Конкурсу  </w:t>
      </w:r>
    </w:p>
    <w:p w14:paraId="00000109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Прізвище, ім'я, по батькові (за наявності</w:t>
      </w:r>
      <w:r w:rsidRPr="00853593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0000010A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Посада    __________________________________________________________________________</w:t>
      </w:r>
    </w:p>
    <w:p w14:paraId="0000010B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>.:__________________ E-</w:t>
      </w: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>:____________________</w:t>
      </w:r>
    </w:p>
    <w:p w14:paraId="0000010C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10D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10E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6. ДЕТАЛЬНИЙ ЗМІСТ РОЗРОБКИ</w:t>
      </w:r>
    </w:p>
    <w:p w14:paraId="0000010F" w14:textId="77777777" w:rsidR="00A11CD2" w:rsidRPr="00853593" w:rsidRDefault="00493BD9" w:rsidP="00F5518C">
      <w:pPr>
        <w:tabs>
          <w:tab w:val="left" w:pos="148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6.1. Очікуваний строк виконання Розробки (не більше двох років).  </w:t>
      </w:r>
    </w:p>
    <w:p w14:paraId="00000110" w14:textId="77777777" w:rsidR="00A11CD2" w:rsidRPr="00853593" w:rsidRDefault="00493BD9" w:rsidP="00F5518C">
      <w:pPr>
        <w:tabs>
          <w:tab w:val="left" w:pos="148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6.2. Обґрунтування значущості Розробки для вирішення проблем з метою  забезпечення пріоритетних державних потреб. </w:t>
      </w:r>
    </w:p>
    <w:p w14:paraId="00000111" w14:textId="77777777" w:rsidR="00A11CD2" w:rsidRPr="00853593" w:rsidRDefault="00493BD9" w:rsidP="00F5518C">
      <w:pPr>
        <w:tabs>
          <w:tab w:val="left" w:pos="148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6.3. Аналіз результатів, отриманих українськими та іноземними вченими/розробниками за тематикою Розробки, що містять аналоги та прототипи, які покладено в основу Розробки за останні 5 років, з наведенням посилань на конкретні публікації (до 10 публікацій).</w:t>
      </w:r>
    </w:p>
    <w:p w14:paraId="00000112" w14:textId="77777777" w:rsidR="00A11CD2" w:rsidRPr="00853593" w:rsidRDefault="00493BD9" w:rsidP="00F5518C">
      <w:pPr>
        <w:tabs>
          <w:tab w:val="left" w:pos="148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6.4. Інформація про методи, засоби, методики та методології досліджень (існуючих, нових або вдосконалених), які будуть використовуватись авторами під час виконання Розробки.</w:t>
      </w:r>
    </w:p>
    <w:p w14:paraId="00000113" w14:textId="77777777" w:rsidR="00A11CD2" w:rsidRPr="00853593" w:rsidRDefault="00493BD9" w:rsidP="00F5518C">
      <w:pPr>
        <w:tabs>
          <w:tab w:val="left" w:pos="148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6.5. Детальний зміст Розробки: опис завдань, що вирішуються під час виконання етапів  Розробки.</w:t>
      </w:r>
    </w:p>
    <w:p w14:paraId="00000114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115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7. ОСНОВНІ ЗАВДАННЯ, ЯКІ БУДУТЬ ВИРІШЕНІ ПІД ЧАС ВИКОНАННЯ РОЗРОБКИ ДЛЯ ДОСЯГНЕННЯ МЕТИ, ТА ЇХ АКТУАЛЬНІСТЬ</w:t>
      </w:r>
    </w:p>
    <w:p w14:paraId="0000011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7.1. Мета виконання Розробки.</w:t>
      </w:r>
    </w:p>
    <w:p w14:paraId="00000117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7.2. Обґрунтування актуальності та/або доцільності виконання Розробки, виходячи із стану досліджень проблематики за напрямом Розробки;</w:t>
      </w:r>
    </w:p>
    <w:p w14:paraId="00000118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7.3. Перелік завдань Розробки.</w:t>
      </w:r>
    </w:p>
    <w:p w14:paraId="00000119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11A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8. ОПИС (ПЕРЕЛІК) КІНЦЕВОЇ НАУКОВО-ТЕХНІЧНОЇ ПРОДУКЦІЇ (ДАЛІ - НТП), ЩО БУДЕ СТВОРЕНА (ВИГОТОВЛЕНА, РОЗРОБЛЕНА) В РЕЗУЛЬТАТІ ВИКОНАННЯ РОЗРОБКИ ТА ЇХ НОВИЗНА*</w:t>
      </w:r>
    </w:p>
    <w:p w14:paraId="0000011B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8.1. Опис кінцевої НТП (нові або істотно вдосконалені види техніки, технології, технологічні процеси, речовини та матеріали, сорти рослин, породи тварин, продукти, процеси, методи, теорії,  пристрої, системи  тощо), яка буде створена в результаті виконання Розробки, та вимог до неї</w:t>
      </w:r>
    </w:p>
    <w:p w14:paraId="0000011C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8.2. Основні очікувані якісні та кількісні (технічні) характеристики та/або  параметри очікуваної НТП, які визначають показники якості, експлуатаційні та її споживчі характеристики; перелічити основні складові частини НТП із наведенням малюнків або схем, або навести основні вимоги до її складу та призначення з урахуванням положень національних стандартів,  що застосовуються до такого виду НТП тощо.</w:t>
      </w:r>
    </w:p>
    <w:p w14:paraId="0000011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8.3. Детальний опис виконання етапів Розробки.</w:t>
      </w:r>
    </w:p>
    <w:p w14:paraId="0000011E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8.4. Обґрунтування новизни створеної науково-технічної продукції на основі її змістовного порівняння з існуючими аналогами у світовій науці та/або суспільній практиці,  очікуваних переваг НТП, яку буде створено, над існуючими аналогами. </w:t>
      </w:r>
    </w:p>
    <w:p w14:paraId="0000011F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20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* </w:t>
      </w:r>
      <w:r w:rsidRPr="008535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Примітка: 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результати виконання Розробки оформляються відповідно до чинних нормативних документів, наприклад: Єдина система програмної документації, Єдина система конструкторської документації, ДСТУ 3973-2000 «Система розроблення та поставлення продукції на виробництво. Правила виконання науково-дослідних робіт. Загальні положення», 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ДСТУ 3974-2000 «Система розроблення та поставлення продукції на виробництво. Правила виконання дослідно-конструкторських робіт. Загальні положення» тощо.</w:t>
      </w:r>
    </w:p>
    <w:p w14:paraId="00000121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2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9. ВЛАСНА ОЦІНКА НТП, ЩО БУДЕ СТВОРЕНА В РЕЗУЛЬТАТІ ВИКОНАННЯ РОЗРОБКИ</w:t>
      </w:r>
    </w:p>
    <w:p w14:paraId="00000123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[   ]     на рівні кращих світових аналогів;</w:t>
      </w:r>
    </w:p>
    <w:p w14:paraId="00000124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[   ]     немає аналогів в Україні;</w:t>
      </w:r>
    </w:p>
    <w:p w14:paraId="0000012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[   ]     краща за існуючі в Україні аналоги за основними показниками;</w:t>
      </w:r>
    </w:p>
    <w:p w14:paraId="0000012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[   ]     перевищує існуючі в Україні аналогічні розробки за окремими показниками.</w:t>
      </w:r>
    </w:p>
    <w:p w14:paraId="00000127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8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10. ДОРОБОК ТА ДОСВІД АВТОРІВ ЗА ТЕМАТИКОЮ РОЗРОБКИ</w:t>
      </w:r>
    </w:p>
    <w:p w14:paraId="00000129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10.1. Результати власних попередніх досліджень, які покладено в основу Розробки, інформація щодо їх впровадження.</w:t>
      </w:r>
    </w:p>
    <w:p w14:paraId="0000012A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(зазначається інформація про основні результати попередніх досліджень, покладених в основу Розробки, та їх впровадження. Зокрема, необхідно вказати інформацію основні отримані результати з урахуванням рівнів технологічної готовності (TRL)*, отриманої науково-технічної продукції. При цьому TRL, який було отримано за результатами попередніх досліджень, повинен бути  не більше ніж на 2 позиції менший ніж той, що планується досягти під час виконання  Розробки.</w:t>
      </w:r>
    </w:p>
    <w:p w14:paraId="0000012B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2C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*Рівні технологічної готовності:</w:t>
      </w:r>
    </w:p>
    <w:p w14:paraId="0000012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TRL1 - сформульовано базові принципи технології (розробки);</w:t>
      </w:r>
    </w:p>
    <w:p w14:paraId="0000012E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TRL2 - сформульовано концепцію технології (розробки);</w:t>
      </w:r>
    </w:p>
    <w:p w14:paraId="0000012F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TRL3 - проведено першу оцінку ефективності застосування ідеї і технології, концепцію технології (розробки) доведено експериментально;</w:t>
      </w:r>
    </w:p>
    <w:p w14:paraId="00000130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TRL4 - технологію (розробку) перевірено в лабораторних умовах;</w:t>
      </w:r>
    </w:p>
    <w:p w14:paraId="00000131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TRL5 - технологію (розробку) перевірено у відповідному (промисловому) середовищі;</w:t>
      </w:r>
    </w:p>
    <w:p w14:paraId="00000132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TRL6 - здійснено випуск дослідного зразка, технологію (розробку) успішно продемонстровано у відповідному (промисловому ) середовищі;</w:t>
      </w:r>
    </w:p>
    <w:p w14:paraId="00000133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TRL7 - здійснено випуск прототипу, технологію (розробку) успішно продемонстровано у робочому середовищі;</w:t>
      </w:r>
    </w:p>
    <w:p w14:paraId="00000134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TRL8 (для програмних продуктів) - виробництво з використанням технології (розробки) повністю перевірене, затверджене і готове до запуску;</w:t>
      </w:r>
    </w:p>
    <w:p w14:paraId="0000013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TRL9 - запуск серійного виробництва з використанням технології (розробки).</w:t>
      </w:r>
    </w:p>
    <w:p w14:paraId="00000136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3"/>
        <w:gridCol w:w="1639"/>
        <w:gridCol w:w="1639"/>
        <w:gridCol w:w="1337"/>
        <w:gridCol w:w="2040"/>
        <w:gridCol w:w="1707"/>
      </w:tblGrid>
      <w:tr w:rsidR="0025730E" w:rsidRPr="00853593" w14:paraId="6510173A" w14:textId="77777777">
        <w:trPr>
          <w:trHeight w:val="445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7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роботи</w:t>
            </w:r>
          </w:p>
        </w:tc>
        <w:tc>
          <w:tcPr>
            <w:tcW w:w="1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8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 виконання (роки)</w:t>
            </w:r>
          </w:p>
        </w:tc>
        <w:tc>
          <w:tcPr>
            <w:tcW w:w="1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9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 основних досягнутих результатів відповідно до TRL         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A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Досягнутий рівень TRL</w:t>
            </w:r>
          </w:p>
        </w:tc>
        <w:tc>
          <w:tcPr>
            <w:tcW w:w="20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B" w14:textId="77777777" w:rsidR="00A11CD2" w:rsidRPr="00853593" w:rsidRDefault="00A11CD2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3C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Джерело фінансування, найменування організації-інвестора (замовника) </w:t>
            </w: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(за наявності)</w:t>
            </w:r>
          </w:p>
        </w:tc>
        <w:tc>
          <w:tcPr>
            <w:tcW w:w="1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D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фінансування,</w:t>
            </w:r>
          </w:p>
          <w:p w14:paraId="0000013E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тис. грн (за наявності)</w:t>
            </w:r>
          </w:p>
        </w:tc>
      </w:tr>
      <w:tr w:rsidR="0025730E" w:rsidRPr="00853593" w14:paraId="3557ED1A" w14:textId="77777777">
        <w:trPr>
          <w:trHeight w:val="240"/>
        </w:trPr>
        <w:tc>
          <w:tcPr>
            <w:tcW w:w="1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F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853593">
              <w:rPr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0" w14:textId="77777777" w:rsidR="00A11CD2" w:rsidRPr="00853593" w:rsidRDefault="00A11CD2" w:rsidP="00F5518C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1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853593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2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853593">
              <w:rPr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3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853593">
              <w:rPr>
                <w:b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4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853593">
              <w:rPr>
                <w:b/>
              </w:rPr>
              <w:t xml:space="preserve"> </w:t>
            </w:r>
          </w:p>
        </w:tc>
      </w:tr>
    </w:tbl>
    <w:p w14:paraId="00000145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10.2. Науковий доробок колективу виконавців за тематикою Розробки (у разі наявності).</w:t>
      </w:r>
    </w:p>
    <w:p w14:paraId="00000147" w14:textId="689D667E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(зазначається інформація про наукові гранти, проєкти (не більше 10), за якими працювали представники авторського колективу, що фінансувалися за рахунок бізнесу, державного бюджету та/або закордонними організаціями (назви грантів/проєктів із зазначенням номеру і дати договору (угоди, проєкту), відповідним посиланням на веб-сайт чи інший ресурс, де є додаткові дані про проєкт, або його результати (за наявності)); перелік  основних публікацій  (не більше 10) у виданнях, що входять до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наукометричних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баз даних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Scopus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та/або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Web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Science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Core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Collection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WoS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) та/або фахових наукових видань України відповідно до Порядку формування Переліку наукових фахових видань України, затвердженого наказом </w:t>
      </w:r>
      <w:r w:rsidR="00494E67"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Міністерства </w:t>
      </w:r>
      <w:r w:rsidR="00494E67" w:rsidRPr="008535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освіти і науки України 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від 15 січня 2018 р. № 32, за попередні 5 років (включно з роком подання заявки). </w:t>
      </w:r>
    </w:p>
    <w:p w14:paraId="00000148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10.3. Чинні охоронні документи на об’єкти права інтелектуальної власності (не більше 10, у разі наявності).</w:t>
      </w:r>
    </w:p>
    <w:p w14:paraId="00000149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(зазначається інформація про охоронні документи на об’єкти права інтелектуальної власності за тематикою Розробки)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4A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B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ПРАКТИЧНОЇ ЦІННОСТІ ЗАПЛАНОВАНИХ РЕЗУЛЬТАТІВ ДЛЯ ОБОРОНИ, БЕЗПЕКИ, ЕКОНОМІКИ ТА/АБО СУСПІЛЬСТВА </w:t>
      </w:r>
    </w:p>
    <w:p w14:paraId="0000014C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11.1. Вагомість НТП, що буде створена, для України; орієнтовний річний обсяг виробництва нової продукції, загальна потреба в ній, строки окупності витрат на розробку та виробництво.</w:t>
      </w:r>
    </w:p>
    <w:p w14:paraId="0000014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11.2 Очікуваний ефект у сфері оборони і безпеки (за наявності).</w:t>
      </w:r>
    </w:p>
    <w:p w14:paraId="0000014E" w14:textId="77777777" w:rsidR="00A11CD2" w:rsidRPr="00853593" w:rsidRDefault="00000000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308222375"/>
        </w:sdtPr>
        <w:sdtEndPr>
          <w:rPr>
            <w:rFonts w:ascii="Times New Roman" w:eastAsia="Times New Roman" w:hAnsi="Times New Roman" w:cs="Times New Roman"/>
            <w:sz w:val="24"/>
            <w:szCs w:val="24"/>
          </w:rPr>
        </w:sdtEndPr>
        <w:sdtContent>
          <w:r w:rsidR="00493BD9" w:rsidRPr="00853593">
            <w:rPr>
              <w:rFonts w:ascii="Times New Roman" w:eastAsia="Times New Roman" w:hAnsi="Times New Roman" w:cs="Times New Roman"/>
              <w:sz w:val="24"/>
              <w:szCs w:val="24"/>
            </w:rPr>
            <w:t>11.3. Очікуваний економічний ефект від впровадження результатів Розробки (тис. гривень на одиницю продукції); зниження енергоємності (</w:t>
          </w:r>
          <w:proofErr w:type="spellStart"/>
          <w:r w:rsidR="00493BD9" w:rsidRPr="00853593">
            <w:rPr>
              <w:rFonts w:ascii="Times New Roman" w:eastAsia="Times New Roman" w:hAnsi="Times New Roman" w:cs="Times New Roman"/>
              <w:sz w:val="24"/>
              <w:szCs w:val="24"/>
            </w:rPr>
            <w:t>кВт∙год</w:t>
          </w:r>
          <w:proofErr w:type="spellEnd"/>
          <w:r w:rsidR="00493BD9" w:rsidRPr="0085359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на одиницю продукції), матеріалоємності (кг на одиницю продукції) (за наявності).</w:t>
          </w:r>
        </w:sdtContent>
      </w:sdt>
    </w:p>
    <w:p w14:paraId="0000014F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11.4. Бюджетна ефективність реалізації Розробки - збільшення надходжень до державного бюджету порівняно з обсягом наданого фінансування, тис. гривень.</w:t>
      </w:r>
    </w:p>
    <w:p w14:paraId="00000150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11.5. Соціальна спрямованість Розробки - кількість збережених та новостворених робочих місць; поліпшення умов праці; якість послуг, що надаватимуться.</w:t>
      </w:r>
    </w:p>
    <w:p w14:paraId="00000151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11.6. Оцінка ризиків при виконанні Розробки (фінансових, організаційних, виробничих, наукових, екологічних). </w:t>
      </w:r>
    </w:p>
    <w:p w14:paraId="00000152" w14:textId="77777777" w:rsidR="00A11CD2" w:rsidRPr="00853593" w:rsidRDefault="00493BD9" w:rsidP="00F5518C">
      <w:pPr>
        <w:spacing w:line="240" w:lineRule="auto"/>
        <w:ind w:left="0" w:right="8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 xml:space="preserve">11.7. Орієнтовна вартість відомого аналога (за наявності) (тис. грн). </w:t>
      </w:r>
    </w:p>
    <w:p w14:paraId="00000153" w14:textId="77777777" w:rsidR="00A11CD2" w:rsidRPr="00853593" w:rsidRDefault="00493BD9" w:rsidP="00F5518C">
      <w:pPr>
        <w:spacing w:line="240" w:lineRule="auto"/>
        <w:ind w:left="0" w:right="8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Зазначається орієнтовна вартість з посиланням на її джерело (сайт виробника тощо).</w:t>
      </w:r>
    </w:p>
    <w:p w14:paraId="00000154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11.8. Обґрунтування доцільності фінансування Розробки за рахунок коштів державного бюджету, в тому числі з урахуванням аналізу інформації наведеної у підпунктах 12.1 - 12.7. </w:t>
      </w:r>
    </w:p>
    <w:p w14:paraId="00000155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12. НАЯВНІСТЬ ОБЛАДНАННЯ, СПЕЦУСТАТКУВАННЯ ТА МАТЕРІАЛЬНО-ТЕХНІЧНОЇ БАЗИ ДЛЯ ВИКОНАННЯ РОЗРОБКИ</w:t>
      </w:r>
    </w:p>
    <w:p w14:paraId="00000157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12.1. Інформація про наявність матеріально-технічної бази, яка буде використана для виконання Розробки (оснащених лабораторних та/або виробничих приміщень).</w:t>
      </w:r>
    </w:p>
    <w:p w14:paraId="00000158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12.2. Навести перелік обладнання та </w:t>
      </w: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спецустаткування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>, яке є наявним у Виконавця, і буде використовуватися для виконання Розробки, зазначивши назву.</w:t>
      </w:r>
    </w:p>
    <w:p w14:paraId="00000159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A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13. ФІНАНСОВЕ ОБГРУНТУВАННЯ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ВИТРАТ ДЛЯ ВИКОНАННЯ РОЗРОБКИ (ТИС. ГРН) (цифрами та словами)</w:t>
      </w:r>
    </w:p>
    <w:p w14:paraId="0000015B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C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Обсяг фінансування: ________ тис. грн, у тому числі на перший рік - _______ тис. грн, на другий рік - _______ тис. грн</w:t>
      </w:r>
    </w:p>
    <w:p w14:paraId="0000015D" w14:textId="77777777" w:rsidR="00A11CD2" w:rsidRPr="00853593" w:rsidRDefault="00493BD9" w:rsidP="00F5518C">
      <w:pP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(тис. грн.)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22"/>
        <w:gridCol w:w="1092"/>
        <w:gridCol w:w="1090"/>
        <w:gridCol w:w="970"/>
        <w:gridCol w:w="1334"/>
        <w:gridCol w:w="1334"/>
      </w:tblGrid>
      <w:tr w:rsidR="008D2981" w:rsidRPr="00853593" w14:paraId="342BD49E" w14:textId="77777777" w:rsidTr="008D2981">
        <w:trPr>
          <w:cantSplit/>
          <w:trHeight w:val="330"/>
        </w:trPr>
        <w:tc>
          <w:tcPr>
            <w:tcW w:w="2073" w:type="pct"/>
            <w:vMerge w:val="restart"/>
            <w:vAlign w:val="center"/>
          </w:tcPr>
          <w:p w14:paraId="0000015E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  <w:b/>
              </w:rPr>
              <w:t>Статті витрат</w:t>
            </w:r>
            <w:r w:rsidRPr="00853593">
              <w:rPr>
                <w:rFonts w:ascii="Times New Roman" w:eastAsia="Times New Roman" w:hAnsi="Times New Roman" w:cs="Times New Roman"/>
                <w:i/>
              </w:rPr>
              <w:t>*</w:t>
            </w:r>
            <w:r w:rsidRPr="008535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pct"/>
            <w:gridSpan w:val="4"/>
            <w:vAlign w:val="center"/>
          </w:tcPr>
          <w:p w14:paraId="626ACB39" w14:textId="45583E2A" w:rsidR="008D2981" w:rsidRPr="00853593" w:rsidRDefault="008D2981" w:rsidP="00F5518C">
            <w:pPr>
              <w:tabs>
                <w:tab w:val="center" w:pos="1026"/>
                <w:tab w:val="right" w:pos="2052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593">
              <w:rPr>
                <w:rFonts w:ascii="Times New Roman" w:eastAsia="Times New Roman" w:hAnsi="Times New Roman" w:cs="Times New Roman"/>
                <w:b/>
              </w:rPr>
              <w:t>Етапи</w:t>
            </w:r>
          </w:p>
        </w:tc>
        <w:tc>
          <w:tcPr>
            <w:tcW w:w="671" w:type="pct"/>
            <w:vAlign w:val="center"/>
          </w:tcPr>
          <w:p w14:paraId="00000162" w14:textId="52CCAD30" w:rsidR="008D2981" w:rsidRPr="00853593" w:rsidRDefault="008D2981" w:rsidP="008D2981">
            <w:pPr>
              <w:tabs>
                <w:tab w:val="center" w:pos="1026"/>
                <w:tab w:val="right" w:pos="2052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  <w:b/>
              </w:rPr>
              <w:t xml:space="preserve">Разом </w:t>
            </w:r>
          </w:p>
        </w:tc>
      </w:tr>
      <w:tr w:rsidR="008D2981" w:rsidRPr="00853593" w14:paraId="10888459" w14:textId="77777777" w:rsidTr="008D2981">
        <w:trPr>
          <w:cantSplit/>
          <w:trHeight w:val="360"/>
        </w:trPr>
        <w:tc>
          <w:tcPr>
            <w:tcW w:w="2073" w:type="pct"/>
            <w:vMerge/>
            <w:vAlign w:val="center"/>
          </w:tcPr>
          <w:p w14:paraId="00000163" w14:textId="77777777" w:rsidR="008D2981" w:rsidRPr="00853593" w:rsidRDefault="008D2981" w:rsidP="00F5518C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</w:tcPr>
          <w:p w14:paraId="00000164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1 етап</w:t>
            </w:r>
          </w:p>
        </w:tc>
        <w:tc>
          <w:tcPr>
            <w:tcW w:w="548" w:type="pct"/>
          </w:tcPr>
          <w:p w14:paraId="00000165" w14:textId="77777777" w:rsidR="008D2981" w:rsidRPr="00853593" w:rsidRDefault="008D2981" w:rsidP="00F5518C">
            <w:pPr>
              <w:tabs>
                <w:tab w:val="center" w:pos="1026"/>
                <w:tab w:val="right" w:pos="2052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2 етап</w:t>
            </w:r>
          </w:p>
        </w:tc>
        <w:tc>
          <w:tcPr>
            <w:tcW w:w="488" w:type="pct"/>
          </w:tcPr>
          <w:p w14:paraId="00000166" w14:textId="77777777" w:rsidR="008D2981" w:rsidRPr="00853593" w:rsidRDefault="008D2981" w:rsidP="00F5518C">
            <w:pPr>
              <w:tabs>
                <w:tab w:val="center" w:pos="1026"/>
                <w:tab w:val="right" w:pos="2052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3 етап</w:t>
            </w:r>
          </w:p>
        </w:tc>
        <w:tc>
          <w:tcPr>
            <w:tcW w:w="671" w:type="pct"/>
          </w:tcPr>
          <w:p w14:paraId="33299001" w14:textId="130C39ED" w:rsidR="008D2981" w:rsidRPr="00853593" w:rsidRDefault="008D2981" w:rsidP="00F5518C">
            <w:pPr>
              <w:tabs>
                <w:tab w:val="center" w:pos="1026"/>
                <w:tab w:val="right" w:pos="2052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4 етап</w:t>
            </w:r>
          </w:p>
        </w:tc>
        <w:tc>
          <w:tcPr>
            <w:tcW w:w="671" w:type="pct"/>
          </w:tcPr>
          <w:p w14:paraId="00000167" w14:textId="36032EDC" w:rsidR="008D2981" w:rsidRPr="00853593" w:rsidRDefault="008D2981" w:rsidP="00F5518C">
            <w:pPr>
              <w:tabs>
                <w:tab w:val="center" w:pos="1026"/>
                <w:tab w:val="right" w:pos="2052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604A00BA" w14:textId="77777777" w:rsidTr="008D2981">
        <w:tc>
          <w:tcPr>
            <w:tcW w:w="2073" w:type="pct"/>
          </w:tcPr>
          <w:p w14:paraId="00000168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1. Витрати на оплату праці*</w:t>
            </w:r>
          </w:p>
        </w:tc>
        <w:tc>
          <w:tcPr>
            <w:tcW w:w="549" w:type="pct"/>
            <w:vAlign w:val="center"/>
          </w:tcPr>
          <w:p w14:paraId="00000169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6A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6B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26699BF4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6C" w14:textId="5C864749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120ADAD5" w14:textId="77777777" w:rsidTr="008D2981">
        <w:tc>
          <w:tcPr>
            <w:tcW w:w="2073" w:type="pct"/>
          </w:tcPr>
          <w:p w14:paraId="0000016D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2. Відрахування на соціальне страхування*</w:t>
            </w:r>
          </w:p>
        </w:tc>
        <w:tc>
          <w:tcPr>
            <w:tcW w:w="549" w:type="pct"/>
            <w:vAlign w:val="center"/>
          </w:tcPr>
          <w:p w14:paraId="0000016E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6F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70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15D8247D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71" w14:textId="3C90B0B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4579C923" w14:textId="77777777" w:rsidTr="008D2981">
        <w:tc>
          <w:tcPr>
            <w:tcW w:w="2073" w:type="pct"/>
          </w:tcPr>
          <w:p w14:paraId="00000172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3. Матеріали</w:t>
            </w:r>
          </w:p>
        </w:tc>
        <w:tc>
          <w:tcPr>
            <w:tcW w:w="549" w:type="pct"/>
            <w:vAlign w:val="center"/>
          </w:tcPr>
          <w:p w14:paraId="00000173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74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75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38694B48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76" w14:textId="1FFC983E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6C26208C" w14:textId="77777777" w:rsidTr="008D2981">
        <w:tc>
          <w:tcPr>
            <w:tcW w:w="2073" w:type="pct"/>
          </w:tcPr>
          <w:p w14:paraId="00000177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lastRenderedPageBreak/>
              <w:t>4. Паливо та енергія для науково-виробничих цілей</w:t>
            </w:r>
          </w:p>
        </w:tc>
        <w:tc>
          <w:tcPr>
            <w:tcW w:w="549" w:type="pct"/>
            <w:vAlign w:val="center"/>
          </w:tcPr>
          <w:p w14:paraId="00000178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79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7A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6D6B6BD2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7B" w14:textId="3A79CAF2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0DBB9D17" w14:textId="77777777" w:rsidTr="008D2981">
        <w:tc>
          <w:tcPr>
            <w:tcW w:w="2073" w:type="pct"/>
          </w:tcPr>
          <w:p w14:paraId="0000017C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5. Витрати на службові відрядження</w:t>
            </w:r>
          </w:p>
        </w:tc>
        <w:tc>
          <w:tcPr>
            <w:tcW w:w="549" w:type="pct"/>
            <w:vAlign w:val="center"/>
          </w:tcPr>
          <w:p w14:paraId="0000017D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7E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7F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1D62517F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80" w14:textId="4D14432F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71862324" w14:textId="77777777" w:rsidTr="008D2981">
        <w:tc>
          <w:tcPr>
            <w:tcW w:w="2073" w:type="pct"/>
          </w:tcPr>
          <w:p w14:paraId="00000181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853593">
              <w:rPr>
                <w:rFonts w:ascii="Times New Roman" w:eastAsia="Times New Roman" w:hAnsi="Times New Roman" w:cs="Times New Roman"/>
              </w:rPr>
              <w:t>Спецустаткування</w:t>
            </w:r>
            <w:proofErr w:type="spellEnd"/>
            <w:r w:rsidRPr="00853593">
              <w:rPr>
                <w:rFonts w:ascii="Times New Roman" w:eastAsia="Times New Roman" w:hAnsi="Times New Roman" w:cs="Times New Roman"/>
              </w:rPr>
              <w:t xml:space="preserve"> для наукових (експериментальних) робіт</w:t>
            </w:r>
          </w:p>
        </w:tc>
        <w:tc>
          <w:tcPr>
            <w:tcW w:w="549" w:type="pct"/>
            <w:vAlign w:val="center"/>
          </w:tcPr>
          <w:p w14:paraId="00000182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83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84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42FE7A1D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85" w14:textId="5FDD2C6F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41FF073A" w14:textId="77777777" w:rsidTr="008D2981">
        <w:trPr>
          <w:trHeight w:val="945"/>
        </w:trPr>
        <w:tc>
          <w:tcPr>
            <w:tcW w:w="2073" w:type="pct"/>
          </w:tcPr>
          <w:p w14:paraId="00000186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7. Витрати на роботи, які виконуються сторонніми підприємствами, установами, організаціями – співвиконавцями</w:t>
            </w:r>
          </w:p>
        </w:tc>
        <w:tc>
          <w:tcPr>
            <w:tcW w:w="549" w:type="pct"/>
            <w:vAlign w:val="center"/>
          </w:tcPr>
          <w:p w14:paraId="00000187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88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89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7AD4A901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8A" w14:textId="379F7191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6FC50C51" w14:textId="77777777" w:rsidTr="008D2981">
        <w:tc>
          <w:tcPr>
            <w:tcW w:w="2073" w:type="pct"/>
          </w:tcPr>
          <w:p w14:paraId="0000018B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8. Інші витрати</w:t>
            </w:r>
          </w:p>
        </w:tc>
        <w:tc>
          <w:tcPr>
            <w:tcW w:w="549" w:type="pct"/>
            <w:vAlign w:val="center"/>
          </w:tcPr>
          <w:p w14:paraId="0000018C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8D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8E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6B032EBA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8F" w14:textId="4B6489B1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75766DDE" w14:textId="77777777" w:rsidTr="008D2981">
        <w:tc>
          <w:tcPr>
            <w:tcW w:w="2073" w:type="pct"/>
          </w:tcPr>
          <w:p w14:paraId="00000190" w14:textId="77777777" w:rsidR="008D2981" w:rsidRPr="00853593" w:rsidRDefault="008D2981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9. Накладні (адміністративні) витрати*</w:t>
            </w:r>
          </w:p>
        </w:tc>
        <w:tc>
          <w:tcPr>
            <w:tcW w:w="549" w:type="pct"/>
            <w:vAlign w:val="center"/>
          </w:tcPr>
          <w:p w14:paraId="00000191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92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93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3AC93C4B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94" w14:textId="74249732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981" w:rsidRPr="00853593" w14:paraId="5B61D3F5" w14:textId="77777777" w:rsidTr="008D2981">
        <w:tc>
          <w:tcPr>
            <w:tcW w:w="2073" w:type="pct"/>
          </w:tcPr>
          <w:p w14:paraId="00000195" w14:textId="77777777" w:rsidR="008D2981" w:rsidRPr="00853593" w:rsidRDefault="008D2981" w:rsidP="00F5518C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  <w:b/>
              </w:rPr>
              <w:t xml:space="preserve">Всього </w:t>
            </w:r>
          </w:p>
        </w:tc>
        <w:tc>
          <w:tcPr>
            <w:tcW w:w="549" w:type="pct"/>
            <w:vAlign w:val="center"/>
          </w:tcPr>
          <w:p w14:paraId="00000196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</w:tcPr>
          <w:p w14:paraId="00000197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</w:tcPr>
          <w:p w14:paraId="00000198" w14:textId="77777777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5527FFA" w14:textId="77777777" w:rsidR="008D2981" w:rsidRPr="00853593" w:rsidRDefault="008D2981" w:rsidP="00F5518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</w:tcPr>
          <w:p w14:paraId="00000199" w14:textId="551AEF13" w:rsidR="008D2981" w:rsidRPr="00853593" w:rsidRDefault="008D2981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9A" w14:textId="77777777" w:rsidR="00A11CD2" w:rsidRPr="00853593" w:rsidRDefault="00A11CD2" w:rsidP="00F5518C">
      <w:pPr>
        <w:widowControl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9B" w14:textId="77777777" w:rsidR="00A11CD2" w:rsidRPr="00853593" w:rsidRDefault="00493BD9" w:rsidP="00F5518C">
      <w:pPr>
        <w:widowControl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* </w:t>
      </w:r>
      <w:r w:rsidRPr="00853593">
        <w:rPr>
          <w:rFonts w:ascii="Times New Roman" w:eastAsia="Times New Roman" w:hAnsi="Times New Roman" w:cs="Times New Roman"/>
          <w:b/>
          <w:i/>
          <w:sz w:val="24"/>
          <w:szCs w:val="24"/>
        </w:rPr>
        <w:t>Примітка:</w:t>
      </w:r>
    </w:p>
    <w:p w14:paraId="0000019C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Рекомендований обсяг витрат: </w:t>
      </w:r>
    </w:p>
    <w:p w14:paraId="0000019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на оплату робіт співвиконавців не більше 30 % від загальної вартості Розробки;</w:t>
      </w:r>
    </w:p>
    <w:p w14:paraId="0000019E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на накладні (адміністративні) витрати не більше 10 % від загальної вартості Розробки;</w:t>
      </w:r>
    </w:p>
    <w:p w14:paraId="0000019F" w14:textId="5EB2C2FA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на фонд оплати праці не більше 70 % від загальної вартості Розробки (</w:t>
      </w:r>
      <w:r w:rsidR="002B7ADA" w:rsidRPr="00853593">
        <w:rPr>
          <w:rFonts w:ascii="Times New Roman" w:eastAsia="Times New Roman" w:hAnsi="Times New Roman" w:cs="Times New Roman"/>
          <w:i/>
          <w:sz w:val="24"/>
          <w:szCs w:val="24"/>
        </w:rPr>
        <w:t>з урахуванням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абзацу першого частини другої статті 36 Закону України "Про наукову і науково-технічну діяльність" рекомендований </w:t>
      </w:r>
      <w:r w:rsidR="002B7ADA" w:rsidRPr="00853593">
        <w:rPr>
          <w:rFonts w:ascii="Times New Roman" w:eastAsia="Times New Roman" w:hAnsi="Times New Roman" w:cs="Times New Roman"/>
          <w:i/>
          <w:sz w:val="24"/>
          <w:szCs w:val="24"/>
        </w:rPr>
        <w:t>граничн</w:t>
      </w:r>
      <w:r w:rsidR="0077663B" w:rsidRPr="008535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B7ADA"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 обґрунтований 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обсяг оплати праці на одну особу встановлюється на рівні не вище одинадцяти прожиткових мінімумів для працездатних осіб, розмір якого встановлено законом на 1 січня 2024 року).</w:t>
      </w:r>
    </w:p>
    <w:p w14:paraId="000001A0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A1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 xml:space="preserve">Інші витрати (за необхідності) - витрати, які не знайшли відображення у вищезазначених статтях витрат, але є необхідними для виконання Розробки, зокрема, на оплату послуг. До цієї статті витрат можуть включати: послуги з оформлення об'єктів інтелектуальної власності, оренду </w:t>
      </w:r>
      <w:proofErr w:type="spellStart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спецустаткування</w:t>
      </w:r>
      <w:proofErr w:type="spellEnd"/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, послуги з придбання ліцензійного програмного забезпечення, технічні послуги, тощо.</w:t>
      </w:r>
    </w:p>
    <w:p w14:paraId="000001A2" w14:textId="77777777" w:rsidR="00A11CD2" w:rsidRPr="00853593" w:rsidRDefault="00A11CD2" w:rsidP="00F5518C">
      <w:pPr>
        <w:widowControl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A3" w14:textId="28CCDA23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14. ОБҐРУНТУВАННЯ ВИТРАТ ДЛЯ ВИКОНАННЯ РОЗРОБКИ ЗА СТАТТЯМИ КОШТОРИСУ</w:t>
      </w:r>
    </w:p>
    <w:p w14:paraId="000001A4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14.1. Витрати на оплату праці: зазначити необхідну кількість виконавців* (у тому числі наукових та інженерно-технічних працівників), їх посади, науковий ступінь (за наявності), вчене звання (за наявності); кількість запланованих людино-місяців щодо кожного виконавця і кожного етапу Розробки.</w:t>
      </w:r>
    </w:p>
    <w:p w14:paraId="000001A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14.2. Перелік та кількість необхідних матеріалів та комплектуючих, орієнтовна ціна, країна-виробник, обґрунтування необхідності їх придбання.</w:t>
      </w:r>
    </w:p>
    <w:p w14:paraId="000001A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14.3. Витрати на службові відрядження: пояснити мету, надати інформацію про пункт відрядження (тільки в межах України), кількість </w:t>
      </w: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відряджень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>,  кількість відряджених, тривалість відрядження).</w:t>
      </w:r>
    </w:p>
    <w:p w14:paraId="000001A7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14.4. Витрати на </w:t>
      </w: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спецустаткування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 для наукових (експериментальних) робіт: </w:t>
      </w:r>
    </w:p>
    <w:p w14:paraId="000001A8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Навести перелік необхідного для придбання </w:t>
      </w: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спецустаткування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, зазначивши назву виробника, орієнтовну ціну, джерело інформації (сайт постачальника, техніко-комерційна пропозиція  тощо). </w:t>
      </w:r>
    </w:p>
    <w:p w14:paraId="000001A9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Довести необхідність придбання додаткового </w:t>
      </w:r>
      <w:proofErr w:type="spellStart"/>
      <w:r w:rsidRPr="00853593">
        <w:rPr>
          <w:rFonts w:ascii="Times New Roman" w:eastAsia="Times New Roman" w:hAnsi="Times New Roman" w:cs="Times New Roman"/>
          <w:sz w:val="24"/>
          <w:szCs w:val="24"/>
        </w:rPr>
        <w:t>спецустаткування</w:t>
      </w:r>
      <w:proofErr w:type="spellEnd"/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 за рахунок коштів Розробки.</w:t>
      </w:r>
    </w:p>
    <w:p w14:paraId="351D5D5E" w14:textId="77777777" w:rsidR="001A189B" w:rsidRPr="00853593" w:rsidRDefault="001A189B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40D77" w14:textId="77777777" w:rsidR="001A189B" w:rsidRPr="00853593" w:rsidRDefault="001A189B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A3963" w14:textId="77777777" w:rsidR="001A189B" w:rsidRPr="00853593" w:rsidRDefault="001A189B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A" w14:textId="0D09D19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14.5. Витрати на роботи, що виконуються сторонніми організаціями (співвиконавці)*. Зазначається наступна інформація: наявність відповідного досвіду потенційного співвиконавця, матеріально-технічної бази та працівників відповідної кваліфікації; обсяги фінансування робіт співвиконавців.</w:t>
      </w:r>
    </w:p>
    <w:p w14:paraId="7C6ED7FE" w14:textId="77777777" w:rsidR="001A189B" w:rsidRPr="00853593" w:rsidRDefault="001A189B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</w:rPr>
      </w:pPr>
    </w:p>
    <w:p w14:paraId="000001AC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* </w:t>
      </w:r>
      <w:r w:rsidRPr="00853593">
        <w:rPr>
          <w:rFonts w:ascii="Times New Roman" w:eastAsia="Times New Roman" w:hAnsi="Times New Roman" w:cs="Times New Roman"/>
          <w:b/>
          <w:i/>
          <w:sz w:val="24"/>
          <w:szCs w:val="24"/>
        </w:rPr>
        <w:t>Примітка:</w:t>
      </w:r>
    </w:p>
    <w:p w14:paraId="000001A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r w:rsidRPr="00853593">
        <w:rPr>
          <w:rFonts w:ascii="Times New Roman" w:eastAsia="Times New Roman" w:hAnsi="Times New Roman" w:cs="Times New Roman"/>
          <w:i/>
          <w:szCs w:val="22"/>
        </w:rPr>
        <w:t xml:space="preserve">У разі необхідності залучення організацій-співвиконавців надається обґрунтування щодо доцільності  їх участі у розробці з урахуванням особливостей здійснення публічних </w:t>
      </w:r>
      <w:proofErr w:type="spellStart"/>
      <w:r w:rsidRPr="00853593">
        <w:rPr>
          <w:rFonts w:ascii="Times New Roman" w:eastAsia="Times New Roman" w:hAnsi="Times New Roman" w:cs="Times New Roman"/>
          <w:i/>
          <w:szCs w:val="22"/>
        </w:rPr>
        <w:t>закупівель</w:t>
      </w:r>
      <w:proofErr w:type="spellEnd"/>
      <w:r w:rsidRPr="00853593">
        <w:rPr>
          <w:rFonts w:ascii="Times New Roman" w:eastAsia="Times New Roman" w:hAnsi="Times New Roman" w:cs="Times New Roman"/>
          <w:i/>
          <w:szCs w:val="22"/>
        </w:rPr>
        <w:t xml:space="preserve"> товарів, робіт і послуг для замовників, передбачених Законом України “Про публічні закупівлі”, з наданням інформації про вимоги до потенційного співвиконавця: спеціалізація, досвід, технічне оснащення, наявність кваліфікованих працівників тощо.</w:t>
      </w:r>
    </w:p>
    <w:p w14:paraId="000001AE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bookmarkStart w:id="1" w:name="_heading=h.30j0zll" w:colFirst="0" w:colLast="0"/>
      <w:bookmarkEnd w:id="1"/>
      <w:r w:rsidRPr="00853593">
        <w:rPr>
          <w:rFonts w:ascii="Times New Roman" w:eastAsia="Times New Roman" w:hAnsi="Times New Roman" w:cs="Times New Roman"/>
          <w:i/>
          <w:szCs w:val="22"/>
        </w:rPr>
        <w:t>У випадку проведення процедури спрощеної закупівлі зазначається інформація про повну назву організації (підприємства), відомчу підпорядкованість).</w:t>
      </w:r>
    </w:p>
    <w:p w14:paraId="000001AF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bookmarkStart w:id="2" w:name="_heading=h.wxl2gfo7jaft" w:colFirst="0" w:colLast="0"/>
      <w:bookmarkEnd w:id="2"/>
    </w:p>
    <w:p w14:paraId="000001B0" w14:textId="77777777" w:rsidR="00A11CD2" w:rsidRPr="00853593" w:rsidRDefault="00493BD9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14.6. Інші витрати: наводяться відповідні обґрунтування та зазначаються цілі.</w:t>
      </w:r>
    </w:p>
    <w:p w14:paraId="000001B1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14.7. Накладні (адміністративні) витрати</w:t>
      </w:r>
      <w:r w:rsidRPr="0085359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1B2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Cs w:val="22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 xml:space="preserve">14.8. </w:t>
      </w:r>
      <w:r w:rsidRPr="00853593">
        <w:rPr>
          <w:rFonts w:ascii="Times New Roman" w:eastAsia="Times New Roman" w:hAnsi="Times New Roman" w:cs="Times New Roman"/>
          <w:szCs w:val="22"/>
        </w:rPr>
        <w:t xml:space="preserve"> Паливо та енергія для науково-виробничих цілей</w:t>
      </w:r>
    </w:p>
    <w:p w14:paraId="000001B3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1B4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8535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t>ЗАЛУЧЕННЯ ДОДАТКОВИХ КОШТІВ (СПІВФІНАНСУВАННЯ)</w:t>
      </w:r>
    </w:p>
    <w:p w14:paraId="000001B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15.1. Залучення додаткових коштів на фінансування Розробки в обсязі, що відповідає нормам максимального розміру державної допомоги, яка може надаватися суб’єктам підприємництва (обов’язково) для відшкодування витрат на проведення наукових досліджень, технічний розвиток та інноваційну діяльність* відповідно до статей витрат, визначених у пункті 14 цієї заявки. Або додаткове співфінансування для наукових установ та закладів вищої освіти (добровільно).</w:t>
      </w:r>
    </w:p>
    <w:p w14:paraId="000001B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15.2. Повне найменування підприємства, установи, організації, що надаватиме кошти на умовах співфінансування (відповідно до статуту або іншого установчого документа)</w:t>
      </w:r>
    </w:p>
    <w:p w14:paraId="000001B7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990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7230"/>
      </w:tblGrid>
      <w:tr w:rsidR="0025730E" w:rsidRPr="00853593" w14:paraId="530D5703" w14:textId="77777777">
        <w:tc>
          <w:tcPr>
            <w:tcW w:w="2760" w:type="dxa"/>
          </w:tcPr>
          <w:p w14:paraId="000001B8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Код за ЄДРПОУ</w:t>
            </w:r>
          </w:p>
        </w:tc>
        <w:tc>
          <w:tcPr>
            <w:tcW w:w="7230" w:type="dxa"/>
          </w:tcPr>
          <w:p w14:paraId="000001B9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41CFF557" w14:textId="77777777">
        <w:tc>
          <w:tcPr>
            <w:tcW w:w="2760" w:type="dxa"/>
          </w:tcPr>
          <w:p w14:paraId="000001BA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7230" w:type="dxa"/>
          </w:tcPr>
          <w:p w14:paraId="000001BB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6203EFFB" w14:textId="77777777">
        <w:tc>
          <w:tcPr>
            <w:tcW w:w="2760" w:type="dxa"/>
          </w:tcPr>
          <w:p w14:paraId="000001BC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Банківські реквізити</w:t>
            </w:r>
          </w:p>
        </w:tc>
        <w:tc>
          <w:tcPr>
            <w:tcW w:w="7230" w:type="dxa"/>
          </w:tcPr>
          <w:p w14:paraId="000001BD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4C1A672B" w14:textId="77777777">
        <w:tc>
          <w:tcPr>
            <w:tcW w:w="2760" w:type="dxa"/>
          </w:tcPr>
          <w:p w14:paraId="000001BE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Найменування банку</w:t>
            </w:r>
          </w:p>
        </w:tc>
        <w:tc>
          <w:tcPr>
            <w:tcW w:w="7230" w:type="dxa"/>
          </w:tcPr>
          <w:p w14:paraId="000001BF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2BF4C78C" w14:textId="77777777">
        <w:tc>
          <w:tcPr>
            <w:tcW w:w="2760" w:type="dxa"/>
          </w:tcPr>
          <w:p w14:paraId="000001C0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 xml:space="preserve">Номер рахунку за відповідним напрямом діяльності </w:t>
            </w:r>
          </w:p>
        </w:tc>
        <w:tc>
          <w:tcPr>
            <w:tcW w:w="7230" w:type="dxa"/>
          </w:tcPr>
          <w:p w14:paraId="000001C1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5730E" w:rsidRPr="00853593" w14:paraId="6898010D" w14:textId="77777777">
        <w:tc>
          <w:tcPr>
            <w:tcW w:w="2760" w:type="dxa"/>
          </w:tcPr>
          <w:p w14:paraId="000001C2" w14:textId="77777777" w:rsidR="00A11CD2" w:rsidRPr="00853593" w:rsidRDefault="00493BD9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МФО</w:t>
            </w:r>
          </w:p>
        </w:tc>
        <w:tc>
          <w:tcPr>
            <w:tcW w:w="7230" w:type="dxa"/>
          </w:tcPr>
          <w:p w14:paraId="000001C3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C4" w14:textId="77777777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i/>
        </w:rPr>
      </w:pPr>
    </w:p>
    <w:p w14:paraId="000001C5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Cs w:val="22"/>
        </w:rPr>
      </w:pPr>
      <w:r w:rsidRPr="00853593">
        <w:rPr>
          <w:rFonts w:ascii="Times New Roman" w:eastAsia="Times New Roman" w:hAnsi="Times New Roman" w:cs="Times New Roman"/>
          <w:i/>
          <w:szCs w:val="22"/>
        </w:rPr>
        <w:t>*</w:t>
      </w:r>
      <w:r w:rsidRPr="00853593">
        <w:rPr>
          <w:rFonts w:ascii="Times New Roman" w:eastAsia="Times New Roman" w:hAnsi="Times New Roman" w:cs="Times New Roman"/>
          <w:b/>
          <w:i/>
          <w:szCs w:val="22"/>
        </w:rPr>
        <w:t> Примітка:</w:t>
      </w:r>
    </w:p>
    <w:p w14:paraId="000001C6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r w:rsidRPr="00853593">
        <w:rPr>
          <w:rFonts w:ascii="Times New Roman" w:eastAsia="Times New Roman" w:hAnsi="Times New Roman" w:cs="Times New Roman"/>
          <w:i/>
          <w:szCs w:val="22"/>
        </w:rPr>
        <w:t xml:space="preserve">Надання фінансової підтримки суб'єктам підприємництва здійснюється відповідно до </w:t>
      </w:r>
      <w:hyperlink r:id="rId8" w:anchor="n8">
        <w:r w:rsidRPr="00853593">
          <w:rPr>
            <w:rFonts w:ascii="Times New Roman" w:eastAsia="Times New Roman" w:hAnsi="Times New Roman" w:cs="Times New Roman"/>
            <w:i/>
            <w:szCs w:val="22"/>
          </w:rPr>
          <w:t>критеріїв оцінки допустимості державної допомоги суб’єктам господарювання на проведення наукових досліджень, технічний розвиток та інноваційну діяльність</w:t>
        </w:r>
      </w:hyperlink>
      <w:r w:rsidRPr="00853593">
        <w:rPr>
          <w:rFonts w:ascii="Times New Roman" w:eastAsia="Times New Roman" w:hAnsi="Times New Roman" w:cs="Times New Roman"/>
          <w:i/>
          <w:szCs w:val="22"/>
        </w:rPr>
        <w:t>, затверджених постановою Кабінету Міністрів України від 7 лютого 2018 р. № 118 (Офіційний вісник України, 2018 р., № 22, ст. 730). Рівень залучення співфінансування від загальної вартості Розробки (включно із співфінансуванням) при цьому є наступним:</w:t>
      </w:r>
    </w:p>
    <w:p w14:paraId="000001C7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r w:rsidRPr="00853593">
        <w:rPr>
          <w:rFonts w:ascii="Times New Roman" w:eastAsia="Times New Roman" w:hAnsi="Times New Roman" w:cs="Times New Roman"/>
          <w:i/>
          <w:szCs w:val="22"/>
        </w:rPr>
        <w:t>55 відсотків – у разі, коли учасником Конкурсу є суб’єкт малого підприємництва;</w:t>
      </w:r>
    </w:p>
    <w:p w14:paraId="000001C8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r w:rsidRPr="00853593">
        <w:rPr>
          <w:rFonts w:ascii="Times New Roman" w:eastAsia="Times New Roman" w:hAnsi="Times New Roman" w:cs="Times New Roman"/>
          <w:i/>
          <w:szCs w:val="22"/>
        </w:rPr>
        <w:t>65 відсотків – у разі, коли учасником Конкурсу є суб’єкт середнього підприємництва;</w:t>
      </w:r>
    </w:p>
    <w:p w14:paraId="000001C9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Cs w:val="22"/>
        </w:rPr>
      </w:pPr>
      <w:r w:rsidRPr="00853593">
        <w:rPr>
          <w:rFonts w:ascii="Times New Roman" w:eastAsia="Times New Roman" w:hAnsi="Times New Roman" w:cs="Times New Roman"/>
          <w:i/>
          <w:szCs w:val="22"/>
        </w:rPr>
        <w:t>75 відсотків – у разі, коли учасником Конкурсу є суб’єкт великого підприємництва.</w:t>
      </w:r>
    </w:p>
    <w:p w14:paraId="000001CA" w14:textId="63F33D0C" w:rsidR="00A11CD2" w:rsidRPr="00853593" w:rsidRDefault="00A11CD2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62C12EE" w14:textId="77777777" w:rsidR="001A189B" w:rsidRPr="00853593" w:rsidRDefault="001A189B" w:rsidP="00F5518C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1CB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16. ПІДТВЕРДЖЕННЯ СПРОМОЖНОСТІ ЗАБЕЗПЕЧЕННЯ РОБОТИ З ІНФОРМАЦІЄЮ З ОБМЕЖЕНИМ ДОСТУПОМ </w:t>
      </w:r>
      <w:r w:rsidRPr="00853593">
        <w:rPr>
          <w:rFonts w:ascii="Times New Roman" w:eastAsia="Times New Roman" w:hAnsi="Times New Roman" w:cs="Times New Roman"/>
          <w:i/>
          <w:sz w:val="24"/>
          <w:szCs w:val="24"/>
        </w:rPr>
        <w:t>(у разі виникнення такої необхідності в процесі укладання договору або виконання Розробки)</w:t>
      </w:r>
    </w:p>
    <w:p w14:paraId="000001CC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CD" w14:textId="77777777" w:rsidR="00A11CD2" w:rsidRPr="00853593" w:rsidRDefault="00493BD9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93">
        <w:rPr>
          <w:rFonts w:ascii="Times New Roman" w:eastAsia="Times New Roman" w:hAnsi="Times New Roman" w:cs="Times New Roman"/>
          <w:sz w:val="24"/>
          <w:szCs w:val="24"/>
        </w:rPr>
        <w:t>[   ] Так</w:t>
      </w:r>
    </w:p>
    <w:p w14:paraId="000001CE" w14:textId="77777777" w:rsidR="00A11CD2" w:rsidRPr="00853593" w:rsidRDefault="00A11CD2" w:rsidP="00F5518C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0590" w:type="dxa"/>
        <w:tblInd w:w="-303" w:type="dxa"/>
        <w:tblLayout w:type="fixed"/>
        <w:tblLook w:val="0000" w:firstRow="0" w:lastRow="0" w:firstColumn="0" w:lastColumn="0" w:noHBand="0" w:noVBand="0"/>
      </w:tblPr>
      <w:tblGrid>
        <w:gridCol w:w="3840"/>
        <w:gridCol w:w="3375"/>
        <w:gridCol w:w="3375"/>
      </w:tblGrid>
      <w:tr w:rsidR="0025730E" w:rsidRPr="00853593" w14:paraId="3BBA6A23" w14:textId="77777777">
        <w:trPr>
          <w:trHeight w:val="1917"/>
        </w:trPr>
        <w:tc>
          <w:tcPr>
            <w:tcW w:w="3840" w:type="dxa"/>
          </w:tcPr>
          <w:tbl>
            <w:tblPr>
              <w:tblStyle w:val="afa"/>
              <w:tblW w:w="940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409"/>
              <w:gridCol w:w="2996"/>
              <w:gridCol w:w="2996"/>
            </w:tblGrid>
            <w:tr w:rsidR="0025730E" w:rsidRPr="00853593" w14:paraId="2A6D3C98" w14:textId="77777777">
              <w:trPr>
                <w:trHeight w:val="1535"/>
              </w:trPr>
              <w:tc>
                <w:tcPr>
                  <w:tcW w:w="3409" w:type="dxa"/>
                </w:tcPr>
                <w:p w14:paraId="000001D1" w14:textId="77777777" w:rsidR="00A11CD2" w:rsidRPr="00853593" w:rsidRDefault="00493BD9" w:rsidP="00F5518C">
                  <w:pPr>
                    <w:spacing w:after="0" w:line="240" w:lineRule="auto"/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35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Керівник</w:t>
                  </w:r>
                </w:p>
                <w:p w14:paraId="000001D2" w14:textId="77777777" w:rsidR="00A11CD2" w:rsidRPr="00853593" w:rsidRDefault="00493BD9" w:rsidP="00F5518C">
                  <w:pPr>
                    <w:spacing w:after="0" w:line="240" w:lineRule="auto"/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35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учасника Конкурсу</w:t>
                  </w:r>
                </w:p>
                <w:p w14:paraId="000001D3" w14:textId="77777777" w:rsidR="00A11CD2" w:rsidRPr="00853593" w:rsidRDefault="00493BD9" w:rsidP="00F5518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</w:rPr>
                  </w:pPr>
                  <w:r w:rsidRPr="0085359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 xml:space="preserve">                (посада)</w:t>
                  </w:r>
                  <w:r w:rsidRPr="0085359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ab/>
                  </w:r>
                </w:p>
              </w:tc>
              <w:tc>
                <w:tcPr>
                  <w:tcW w:w="2996" w:type="dxa"/>
                </w:tcPr>
                <w:p w14:paraId="000001D4" w14:textId="77777777" w:rsidR="00A11CD2" w:rsidRPr="00853593" w:rsidRDefault="00A11CD2" w:rsidP="00F5518C">
                  <w:pPr>
                    <w:spacing w:after="0" w:line="240" w:lineRule="auto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0001D5" w14:textId="77777777" w:rsidR="00A11CD2" w:rsidRPr="00853593" w:rsidRDefault="00493BD9" w:rsidP="00F5518C">
                  <w:pPr>
                    <w:spacing w:after="0" w:line="240" w:lineRule="auto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3593">
                    <w:rPr>
                      <w:rFonts w:ascii="Times New Roman" w:eastAsia="Times New Roman" w:hAnsi="Times New Roman" w:cs="Times New Roman"/>
                    </w:rPr>
                    <w:t>_____________________</w:t>
                  </w:r>
                  <w:r w:rsidRPr="0085359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 xml:space="preserve">                                           (підпис)</w:t>
                  </w:r>
                </w:p>
              </w:tc>
              <w:tc>
                <w:tcPr>
                  <w:tcW w:w="2996" w:type="dxa"/>
                </w:tcPr>
                <w:p w14:paraId="000001D6" w14:textId="77777777" w:rsidR="00A11CD2" w:rsidRPr="00853593" w:rsidRDefault="00A11CD2" w:rsidP="00F5518C">
                  <w:pPr>
                    <w:spacing w:after="0" w:line="240" w:lineRule="auto"/>
                    <w:ind w:left="0" w:right="80" w:hanging="2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000001D7" w14:textId="77777777" w:rsidR="00A11CD2" w:rsidRPr="00853593" w:rsidRDefault="00493BD9" w:rsidP="00F5518C">
                  <w:pPr>
                    <w:spacing w:after="0" w:line="240" w:lineRule="auto"/>
                    <w:ind w:left="0" w:right="80" w:hanging="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53593">
                    <w:rPr>
                      <w:rFonts w:ascii="Times New Roman" w:eastAsia="Times New Roman" w:hAnsi="Times New Roman" w:cs="Times New Roman"/>
                      <w:b/>
                    </w:rPr>
                    <w:t>_____________________</w:t>
                  </w:r>
                </w:p>
                <w:p w14:paraId="000001D8" w14:textId="77777777" w:rsidR="00A11CD2" w:rsidRPr="00853593" w:rsidRDefault="00493BD9" w:rsidP="00F5518C">
                  <w:pPr>
                    <w:spacing w:after="0" w:line="240" w:lineRule="auto"/>
                    <w:ind w:left="1" w:right="80" w:hanging="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</w:pPr>
                  <w:r w:rsidRPr="0085359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(Ім’я ПРІЗВИЩЕ)</w:t>
                  </w:r>
                </w:p>
                <w:p w14:paraId="000001D9" w14:textId="77777777" w:rsidR="00A11CD2" w:rsidRPr="00853593" w:rsidRDefault="00A11CD2" w:rsidP="00F5518C">
                  <w:pPr>
                    <w:spacing w:after="0" w:line="240" w:lineRule="auto"/>
                    <w:ind w:left="1" w:right="80" w:hanging="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</w:pPr>
                </w:p>
                <w:p w14:paraId="000001DA" w14:textId="77777777" w:rsidR="00A11CD2" w:rsidRPr="00853593" w:rsidRDefault="00A11CD2" w:rsidP="00F5518C">
                  <w:pPr>
                    <w:spacing w:after="0" w:line="240" w:lineRule="auto"/>
                    <w:ind w:left="1" w:right="80" w:hanging="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</w:tr>
          </w:tbl>
          <w:p w14:paraId="000001DB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000001DC" w14:textId="77777777" w:rsidR="00A11CD2" w:rsidRPr="00853593" w:rsidRDefault="00A11CD2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1DD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</w:rPr>
              <w:t>_____________________</w:t>
            </w:r>
            <w:r w:rsidRPr="00853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                                           (підпис)</w:t>
            </w:r>
          </w:p>
        </w:tc>
        <w:tc>
          <w:tcPr>
            <w:tcW w:w="3375" w:type="dxa"/>
          </w:tcPr>
          <w:p w14:paraId="000001DE" w14:textId="77777777" w:rsidR="00A11CD2" w:rsidRPr="00853593" w:rsidRDefault="00A11CD2" w:rsidP="00F5518C">
            <w:pPr>
              <w:spacing w:after="0" w:line="240" w:lineRule="auto"/>
              <w:ind w:left="0" w:right="80"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000001DF" w14:textId="77777777" w:rsidR="00A11CD2" w:rsidRPr="00853593" w:rsidRDefault="00493BD9" w:rsidP="00F5518C">
            <w:pPr>
              <w:spacing w:after="0" w:line="240" w:lineRule="auto"/>
              <w:ind w:left="0" w:right="80" w:hanging="2"/>
              <w:rPr>
                <w:rFonts w:ascii="Times New Roman" w:eastAsia="Times New Roman" w:hAnsi="Times New Roman" w:cs="Times New Roman"/>
                <w:b/>
              </w:rPr>
            </w:pPr>
            <w:r w:rsidRPr="00853593">
              <w:rPr>
                <w:rFonts w:ascii="Times New Roman" w:eastAsia="Times New Roman" w:hAnsi="Times New Roman" w:cs="Times New Roman"/>
                <w:b/>
              </w:rPr>
              <w:t>_____________________</w:t>
            </w:r>
          </w:p>
          <w:p w14:paraId="000001E0" w14:textId="77777777" w:rsidR="00A11CD2" w:rsidRPr="00853593" w:rsidRDefault="00493BD9" w:rsidP="00F5518C">
            <w:pPr>
              <w:spacing w:after="0" w:line="240" w:lineRule="auto"/>
              <w:ind w:left="1" w:right="80"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853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(Ім’я ПРІЗВИЩЕ)</w:t>
            </w:r>
          </w:p>
        </w:tc>
      </w:tr>
      <w:tr w:rsidR="0025730E" w:rsidRPr="00087CF9" w14:paraId="79868F29" w14:textId="77777777">
        <w:tc>
          <w:tcPr>
            <w:tcW w:w="3840" w:type="dxa"/>
          </w:tcPr>
          <w:p w14:paraId="000001E1" w14:textId="77777777" w:rsidR="00A11CD2" w:rsidRPr="00853593" w:rsidRDefault="00493BD9" w:rsidP="00F5518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5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Науковий керівник Розробки</w:t>
            </w:r>
          </w:p>
          <w:p w14:paraId="000001E2" w14:textId="77777777" w:rsidR="00A11CD2" w:rsidRPr="00853593" w:rsidRDefault="00493BD9" w:rsidP="00F5518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853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                (посада)</w:t>
            </w:r>
            <w:r w:rsidRPr="00853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ab/>
            </w:r>
          </w:p>
          <w:p w14:paraId="000001E3" w14:textId="77777777" w:rsidR="00A11CD2" w:rsidRPr="00853593" w:rsidRDefault="00A11CD2" w:rsidP="00F5518C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3375" w:type="dxa"/>
          </w:tcPr>
          <w:p w14:paraId="000001E4" w14:textId="77777777" w:rsidR="00A11CD2" w:rsidRPr="00853593" w:rsidRDefault="00493BD9" w:rsidP="00F5518C">
            <w:pPr>
              <w:spacing w:after="0" w:line="240" w:lineRule="auto"/>
              <w:ind w:left="0" w:hanging="2"/>
              <w:jc w:val="center"/>
            </w:pPr>
            <w:r w:rsidRPr="00853593">
              <w:rPr>
                <w:rFonts w:ascii="Times New Roman" w:eastAsia="Times New Roman" w:hAnsi="Times New Roman" w:cs="Times New Roman"/>
              </w:rPr>
              <w:t>_____________________</w:t>
            </w:r>
            <w:r w:rsidRPr="00853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                                           (підпис)</w:t>
            </w:r>
          </w:p>
        </w:tc>
        <w:tc>
          <w:tcPr>
            <w:tcW w:w="3375" w:type="dxa"/>
          </w:tcPr>
          <w:p w14:paraId="000001E5" w14:textId="77777777" w:rsidR="00A11CD2" w:rsidRPr="00853593" w:rsidRDefault="00493BD9" w:rsidP="00F5518C">
            <w:pPr>
              <w:spacing w:after="0" w:line="240" w:lineRule="auto"/>
              <w:ind w:left="0" w:right="80" w:hanging="2"/>
              <w:rPr>
                <w:rFonts w:ascii="Times New Roman" w:eastAsia="Times New Roman" w:hAnsi="Times New Roman" w:cs="Times New Roman"/>
                <w:b/>
              </w:rPr>
            </w:pPr>
            <w:r w:rsidRPr="00853593">
              <w:rPr>
                <w:rFonts w:ascii="Times New Roman" w:eastAsia="Times New Roman" w:hAnsi="Times New Roman" w:cs="Times New Roman"/>
                <w:b/>
              </w:rPr>
              <w:t>_____________________</w:t>
            </w:r>
          </w:p>
          <w:p w14:paraId="000001E6" w14:textId="77777777" w:rsidR="00A11CD2" w:rsidRPr="00087CF9" w:rsidRDefault="00493BD9" w:rsidP="00F5518C">
            <w:pPr>
              <w:spacing w:after="0" w:line="240" w:lineRule="auto"/>
              <w:ind w:left="1" w:right="80"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8535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(Ім’я ПРІЗВИЩЕ)</w:t>
            </w:r>
          </w:p>
          <w:p w14:paraId="000001E7" w14:textId="77777777" w:rsidR="00A11CD2" w:rsidRPr="00087CF9" w:rsidRDefault="00A11CD2" w:rsidP="00F5518C">
            <w:pPr>
              <w:spacing w:after="0" w:line="240" w:lineRule="auto"/>
              <w:ind w:left="1" w:right="80"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</w:p>
          <w:p w14:paraId="000001E8" w14:textId="77777777" w:rsidR="00A11CD2" w:rsidRPr="00087CF9" w:rsidRDefault="00A11CD2" w:rsidP="00F5518C">
            <w:pPr>
              <w:spacing w:after="0" w:line="240" w:lineRule="auto"/>
              <w:ind w:left="0" w:right="80" w:hanging="2"/>
              <w:rPr>
                <w:b/>
              </w:rPr>
            </w:pPr>
          </w:p>
        </w:tc>
      </w:tr>
    </w:tbl>
    <w:p w14:paraId="00000359" w14:textId="66F9189C" w:rsidR="00A11CD2" w:rsidRPr="0025730E" w:rsidRDefault="00A11CD2" w:rsidP="00087CF9">
      <w:pPr>
        <w:spacing w:line="240" w:lineRule="auto"/>
        <w:ind w:leftChars="0" w:left="0" w:right="80" w:firstLineChars="0" w:firstLine="0"/>
        <w:jc w:val="both"/>
        <w:rPr>
          <w:rFonts w:ascii="Times New Roman" w:eastAsia="Times New Roman" w:hAnsi="Times New Roman" w:cs="Times New Roman"/>
          <w:b/>
          <w:i/>
        </w:rPr>
      </w:pPr>
    </w:p>
    <w:sectPr w:rsidR="00A11CD2" w:rsidRPr="0025730E" w:rsidSect="00F55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680" w:bottom="1134" w:left="127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19CF" w14:textId="77777777" w:rsidR="00D8631C" w:rsidRDefault="00D8631C">
      <w:pPr>
        <w:spacing w:line="240" w:lineRule="auto"/>
        <w:ind w:left="0" w:hanging="2"/>
      </w:pPr>
      <w:r>
        <w:separator/>
      </w:r>
    </w:p>
  </w:endnote>
  <w:endnote w:type="continuationSeparator" w:id="0">
    <w:p w14:paraId="28F0CDE1" w14:textId="77777777" w:rsidR="00D8631C" w:rsidRDefault="00D863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B4BA" w14:textId="77777777" w:rsidR="004500D1" w:rsidRDefault="004500D1">
    <w:pPr>
      <w:pStyle w:val="aff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F" w14:textId="77777777" w:rsidR="004500D1" w:rsidRPr="00F5518C" w:rsidRDefault="004500D1" w:rsidP="00F5518C">
    <w:pPr>
      <w:pStyle w:val="aff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0824" w14:textId="77777777" w:rsidR="004500D1" w:rsidRDefault="004500D1">
    <w:pPr>
      <w:pStyle w:val="aff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3412" w14:textId="77777777" w:rsidR="00D8631C" w:rsidRDefault="00D8631C">
      <w:pPr>
        <w:spacing w:line="240" w:lineRule="auto"/>
        <w:ind w:left="0" w:hanging="2"/>
      </w:pPr>
      <w:r>
        <w:separator/>
      </w:r>
    </w:p>
  </w:footnote>
  <w:footnote w:type="continuationSeparator" w:id="0">
    <w:p w14:paraId="33FD99CD" w14:textId="77777777" w:rsidR="00D8631C" w:rsidRDefault="00D863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F0D0" w14:textId="77777777" w:rsidR="004500D1" w:rsidRDefault="004500D1">
    <w:pPr>
      <w:pStyle w:val="aff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D" w14:textId="53CFD1BE" w:rsidR="004500D1" w:rsidRPr="009A7128" w:rsidRDefault="004500D1" w:rsidP="009A7128">
    <w:pP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</w:rPr>
    </w:pPr>
    <w:r>
      <w:rPr>
        <w:rFonts w:ascii="Times New Roman" w:eastAsia="Times New Roman" w:hAnsi="Times New Roman" w:cs="Times New Roman"/>
        <w:color w:val="000000"/>
        <w:sz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</w:rPr>
      <w:fldChar w:fldCharType="separate"/>
    </w:r>
    <w:r w:rsidR="007909A2">
      <w:rPr>
        <w:rFonts w:ascii="Times New Roman" w:eastAsia="Times New Roman" w:hAnsi="Times New Roman" w:cs="Times New Roman"/>
        <w:noProof/>
        <w:color w:val="000000"/>
        <w:sz w:val="20"/>
      </w:rPr>
      <w:t>14</w:t>
    </w:r>
    <w:r>
      <w:rPr>
        <w:rFonts w:ascii="Times New Roman" w:eastAsia="Times New Roman" w:hAnsi="Times New Roman" w:cs="Times New Roman"/>
        <w:color w:val="000000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8D0A" w14:textId="77777777" w:rsidR="004500D1" w:rsidRDefault="004500D1">
    <w:pPr>
      <w:pStyle w:val="aff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EDC"/>
    <w:multiLevelType w:val="multilevel"/>
    <w:tmpl w:val="B46E63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50333A"/>
    <w:multiLevelType w:val="multilevel"/>
    <w:tmpl w:val="CC5C948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346D91"/>
    <w:multiLevelType w:val="multilevel"/>
    <w:tmpl w:val="333E5D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7627046"/>
    <w:multiLevelType w:val="multilevel"/>
    <w:tmpl w:val="049E743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243837031">
    <w:abstractNumId w:val="1"/>
  </w:num>
  <w:num w:numId="2" w16cid:durableId="1768695561">
    <w:abstractNumId w:val="2"/>
  </w:num>
  <w:num w:numId="3" w16cid:durableId="1342781273">
    <w:abstractNumId w:val="0"/>
  </w:num>
  <w:num w:numId="4" w16cid:durableId="377509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D2"/>
    <w:rsid w:val="00086F66"/>
    <w:rsid w:val="00087CF9"/>
    <w:rsid w:val="00121351"/>
    <w:rsid w:val="00161D15"/>
    <w:rsid w:val="001642C9"/>
    <w:rsid w:val="001A189B"/>
    <w:rsid w:val="001C1170"/>
    <w:rsid w:val="001E28C8"/>
    <w:rsid w:val="001E3041"/>
    <w:rsid w:val="0025730E"/>
    <w:rsid w:val="00287F2C"/>
    <w:rsid w:val="002A21E7"/>
    <w:rsid w:val="002B7ADA"/>
    <w:rsid w:val="00301ADF"/>
    <w:rsid w:val="003E43F7"/>
    <w:rsid w:val="004169E9"/>
    <w:rsid w:val="004500D1"/>
    <w:rsid w:val="0048357A"/>
    <w:rsid w:val="00493BD9"/>
    <w:rsid w:val="00494E67"/>
    <w:rsid w:val="004B5192"/>
    <w:rsid w:val="0055177A"/>
    <w:rsid w:val="00663237"/>
    <w:rsid w:val="00702063"/>
    <w:rsid w:val="0077663B"/>
    <w:rsid w:val="007909A2"/>
    <w:rsid w:val="008403CB"/>
    <w:rsid w:val="00853593"/>
    <w:rsid w:val="008D2981"/>
    <w:rsid w:val="00990B6B"/>
    <w:rsid w:val="00993B0A"/>
    <w:rsid w:val="009A7128"/>
    <w:rsid w:val="00A11CD2"/>
    <w:rsid w:val="00A14F53"/>
    <w:rsid w:val="00B45C91"/>
    <w:rsid w:val="00BA2809"/>
    <w:rsid w:val="00BC72B8"/>
    <w:rsid w:val="00BD6FA9"/>
    <w:rsid w:val="00C030E8"/>
    <w:rsid w:val="00C13145"/>
    <w:rsid w:val="00C8343F"/>
    <w:rsid w:val="00CD104F"/>
    <w:rsid w:val="00D20E8A"/>
    <w:rsid w:val="00D56EBC"/>
    <w:rsid w:val="00D8631C"/>
    <w:rsid w:val="00EE28B2"/>
    <w:rsid w:val="00F5518C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4C9B"/>
  <w15:docId w15:val="{09B3E93A-75C6-4663-9336-96B44EBE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ru-RU"/>
    </w:rPr>
  </w:style>
  <w:style w:type="paragraph" w:styleId="a4">
    <w:name w:val="footnote text"/>
    <w:next w:val="a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5">
    <w:name w:val="endnote text"/>
    <w:next w:val="a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11">
    <w:name w:val="Основний текст1"/>
    <w:basedOn w:val="10"/>
    <w:pPr>
      <w:jc w:val="both"/>
    </w:pPr>
    <w:rPr>
      <w:sz w:val="28"/>
      <w:lang w:val="uk-UA"/>
    </w:rPr>
  </w:style>
  <w:style w:type="paragraph" w:customStyle="1" w:styleId="21">
    <w:name w:val="Основний текст з відступом 21"/>
    <w:basedOn w:val="10"/>
    <w:pPr>
      <w:spacing w:after="120" w:line="480" w:lineRule="auto"/>
      <w:ind w:left="283"/>
    </w:pPr>
    <w:rPr>
      <w:sz w:val="24"/>
    </w:rPr>
  </w:style>
  <w:style w:type="paragraph" w:customStyle="1" w:styleId="12">
    <w:name w:val="Основний текст з відступом1"/>
    <w:basedOn w:val="10"/>
    <w:pPr>
      <w:spacing w:after="120"/>
      <w:ind w:left="283"/>
    </w:pPr>
  </w:style>
  <w:style w:type="paragraph" w:customStyle="1" w:styleId="HTML1">
    <w:name w:val="Стандартний HTML1"/>
    <w:basedOn w:val="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8"/>
    </w:rPr>
  </w:style>
  <w:style w:type="paragraph" w:customStyle="1" w:styleId="13">
    <w:name w:val="Текст у виносці1"/>
    <w:basedOn w:val="10"/>
    <w:rPr>
      <w:rFonts w:ascii="Tahoma" w:eastAsia="Tahoma" w:hAnsi="Tahoma"/>
      <w:sz w:val="16"/>
    </w:rPr>
  </w:style>
  <w:style w:type="paragraph" w:customStyle="1" w:styleId="14">
    <w:name w:val="Звичайний (веб)1"/>
    <w:basedOn w:val="10"/>
    <w:pPr>
      <w:spacing w:before="100" w:beforeAutospacing="1" w:after="100" w:afterAutospacing="1"/>
    </w:pPr>
    <w:rPr>
      <w:sz w:val="24"/>
    </w:rPr>
  </w:style>
  <w:style w:type="paragraph" w:customStyle="1" w:styleId="15">
    <w:name w:val="Верхній колонтитул1"/>
    <w:basedOn w:val="10"/>
    <w:pPr>
      <w:tabs>
        <w:tab w:val="center" w:pos="4677"/>
        <w:tab w:val="right" w:pos="9355"/>
      </w:tabs>
    </w:pPr>
  </w:style>
  <w:style w:type="paragraph" w:customStyle="1" w:styleId="16">
    <w:name w:val="Нижній колонтитул1"/>
    <w:basedOn w:val="10"/>
    <w:pPr>
      <w:tabs>
        <w:tab w:val="center" w:pos="4677"/>
        <w:tab w:val="right" w:pos="9355"/>
      </w:tabs>
    </w:pPr>
  </w:style>
  <w:style w:type="paragraph" w:customStyle="1" w:styleId="rvps2">
    <w:name w:val="rvps2"/>
    <w:basedOn w:val="10"/>
    <w:pPr>
      <w:spacing w:before="100" w:beforeAutospacing="1" w:after="100" w:afterAutospacing="1"/>
    </w:pPr>
    <w:rPr>
      <w:sz w:val="24"/>
      <w:lang w:val="uk-UA"/>
    </w:rPr>
  </w:style>
  <w:style w:type="paragraph" w:customStyle="1" w:styleId="a6">
    <w:name w:val="Нормальний текст"/>
    <w:basedOn w:val="10"/>
    <w:pPr>
      <w:spacing w:before="120"/>
      <w:ind w:firstLine="567"/>
    </w:pPr>
    <w:rPr>
      <w:rFonts w:ascii="Antiqua" w:eastAsia="Antiqua" w:hAnsi="Antiqua"/>
      <w:sz w:val="26"/>
      <w:lang w:val="uk-UA"/>
    </w:rPr>
  </w:style>
  <w:style w:type="character" w:styleId="a7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Основний текст Знак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20">
    <w:name w:val="Основний текст з відступом 2 Знак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a">
    <w:name w:val="Основний текст з відступом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ий HTML Знак"/>
    <w:rPr>
      <w:rFonts w:ascii="Courier New" w:eastAsia="Courier New" w:hAnsi="Courier New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ab">
    <w:name w:val="Текст у виносці Знак"/>
    <w:rPr>
      <w:rFonts w:ascii="Tahoma" w:eastAsia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7">
    <w:name w:val="Гіперпосилання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">
    <w:name w:val="Верхні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Нижні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TextChar">
    <w:name w:val="Footnote Text Char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af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har">
    <w:name w:val="Endnote Text Char"/>
    <w:rPr>
      <w:w w:val="100"/>
      <w:position w:val="-1"/>
      <w:sz w:val="20"/>
      <w:effect w:val="none"/>
      <w:vertAlign w:val="baseline"/>
      <w:cs w:val="0"/>
      <w:em w:val="none"/>
    </w:rPr>
  </w:style>
  <w:style w:type="table" w:styleId="18">
    <w:name w:val="Table Simple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Звичайна таблиця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1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2">
    <w:name w:val="Normal (Web)"/>
    <w:basedOn w:val="a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position w:val="-1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header"/>
    <w:basedOn w:val="a"/>
    <w:link w:val="aff5"/>
    <w:uiPriority w:val="99"/>
    <w:unhideWhenUsed/>
    <w:rsid w:val="009A7128"/>
    <w:pPr>
      <w:tabs>
        <w:tab w:val="center" w:pos="4677"/>
        <w:tab w:val="right" w:pos="9355"/>
      </w:tabs>
      <w:spacing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9A7128"/>
    <w:rPr>
      <w:position w:val="-1"/>
      <w:sz w:val="22"/>
    </w:rPr>
  </w:style>
  <w:style w:type="paragraph" w:styleId="aff6">
    <w:name w:val="footer"/>
    <w:basedOn w:val="a"/>
    <w:link w:val="aff7"/>
    <w:uiPriority w:val="99"/>
    <w:unhideWhenUsed/>
    <w:rsid w:val="009A7128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rsid w:val="009A7128"/>
    <w:rPr>
      <w:position w:val="-1"/>
      <w:sz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9A712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2B7ADA"/>
    <w:pPr>
      <w:ind w:left="720"/>
      <w:contextualSpacing/>
    </w:pPr>
  </w:style>
  <w:style w:type="paragraph" w:styleId="aff9">
    <w:name w:val="Balloon Text"/>
    <w:basedOn w:val="a"/>
    <w:link w:val="affa"/>
    <w:uiPriority w:val="99"/>
    <w:semiHidden/>
    <w:unhideWhenUsed/>
    <w:rsid w:val="00C030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C030E8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8-2018-%D0%B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SWEwZkeK+GizLmERsyaafmayQ==">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2854</Words>
  <Characters>16270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Klesova</dc:creator>
  <cp:lastModifiedBy>Serhii Zharinov</cp:lastModifiedBy>
  <cp:revision>5</cp:revision>
  <cp:lastPrinted>2024-06-06T13:35:00Z</cp:lastPrinted>
  <dcterms:created xsi:type="dcterms:W3CDTF">2024-06-06T13:35:00Z</dcterms:created>
  <dcterms:modified xsi:type="dcterms:W3CDTF">2024-06-07T11:35:00Z</dcterms:modified>
</cp:coreProperties>
</file>